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0957" w:rsidRPr="002A66CF" w:rsidRDefault="00AF4B3B" w:rsidP="005A4F39">
      <w:pPr>
        <w:pStyle w:val="Header"/>
        <w:tabs>
          <w:tab w:val="right" w:pos="9072"/>
        </w:tabs>
        <w:rPr>
          <w:rFonts w:ascii="Arial" w:hAnsi="Arial" w:cs="Arial"/>
          <w:sz w:val="24"/>
          <w:szCs w:val="28"/>
        </w:rPr>
      </w:pPr>
      <w:r>
        <w:rPr>
          <w:rFonts w:ascii="Arial" w:hAnsi="Arial" w:cs="Arial"/>
          <w:sz w:val="24"/>
          <w:szCs w:val="28"/>
          <w:lang w:val="en-US"/>
        </w:rPr>
        <w:t>3GPP TSG RAN WG4 Meeting #7</w:t>
      </w:r>
      <w:r w:rsidR="00F56366">
        <w:rPr>
          <w:rFonts w:ascii="Arial" w:hAnsi="Arial" w:cs="Arial"/>
          <w:sz w:val="24"/>
          <w:szCs w:val="28"/>
          <w:lang w:val="en-US"/>
        </w:rPr>
        <w:t>8</w:t>
      </w:r>
      <w:r w:rsidR="00AA6238">
        <w:rPr>
          <w:rFonts w:ascii="Arial" w:hAnsi="Arial" w:cs="Arial"/>
          <w:sz w:val="24"/>
          <w:szCs w:val="28"/>
          <w:lang w:val="en-US"/>
        </w:rPr>
        <w:t>bis</w:t>
      </w:r>
      <w:r w:rsidR="00D80957" w:rsidRPr="002A66CF">
        <w:rPr>
          <w:rFonts w:ascii="Arial" w:hAnsi="Arial" w:cs="Arial"/>
          <w:sz w:val="24"/>
          <w:szCs w:val="28"/>
        </w:rPr>
        <w:tab/>
      </w:r>
      <w:r w:rsidR="00EF0882">
        <w:rPr>
          <w:rFonts w:ascii="Arial" w:hAnsi="Arial" w:cs="Arial"/>
          <w:sz w:val="24"/>
          <w:szCs w:val="28"/>
          <w:lang w:val="en-US"/>
        </w:rPr>
        <w:t>R4-161946</w:t>
      </w:r>
    </w:p>
    <w:p w:rsidR="00D80957" w:rsidRPr="00AA6238" w:rsidRDefault="00AA6238" w:rsidP="005A4F39">
      <w:pPr>
        <w:pStyle w:val="Header"/>
        <w:tabs>
          <w:tab w:val="right" w:pos="9072"/>
        </w:tabs>
        <w:rPr>
          <w:rFonts w:ascii="Arial" w:hAnsi="Arial" w:cs="Arial"/>
          <w:sz w:val="24"/>
          <w:szCs w:val="28"/>
        </w:rPr>
      </w:pPr>
      <w:r w:rsidRPr="00AA6238">
        <w:rPr>
          <w:rFonts w:ascii="Arial" w:hAnsi="Arial" w:cs="Arial"/>
          <w:sz w:val="24"/>
          <w:szCs w:val="28"/>
        </w:rPr>
        <w:t>San José del Cabo, Mexico, April 11 – 15</w:t>
      </w:r>
      <w:r w:rsidR="00F56366" w:rsidRPr="00AA6238">
        <w:rPr>
          <w:rFonts w:ascii="Arial" w:hAnsi="Arial" w:cs="Arial"/>
          <w:sz w:val="24"/>
          <w:szCs w:val="28"/>
        </w:rPr>
        <w:t>, 2016</w:t>
      </w:r>
    </w:p>
    <w:p w:rsidR="00D80957" w:rsidRPr="0072146F" w:rsidRDefault="00D80957" w:rsidP="0033186E">
      <w:pPr>
        <w:tabs>
          <w:tab w:val="left" w:pos="1985"/>
        </w:tabs>
        <w:spacing w:before="240" w:after="0"/>
        <w:jc w:val="both"/>
        <w:rPr>
          <w:rFonts w:ascii="Arial" w:hAnsi="Arial" w:cs="Arial"/>
          <w:bCs/>
          <w:szCs w:val="22"/>
        </w:rPr>
      </w:pPr>
      <w:r w:rsidRPr="0072146F">
        <w:rPr>
          <w:rFonts w:ascii="Arial" w:hAnsi="Arial" w:cs="Arial"/>
          <w:b/>
          <w:szCs w:val="22"/>
        </w:rPr>
        <w:t>Agenda Item:</w:t>
      </w:r>
      <w:r w:rsidRPr="0072146F">
        <w:rPr>
          <w:rFonts w:ascii="Arial" w:hAnsi="Arial" w:cs="Arial"/>
          <w:b/>
          <w:szCs w:val="22"/>
        </w:rPr>
        <w:tab/>
      </w:r>
      <w:r w:rsidR="004B6DDA">
        <w:rPr>
          <w:rFonts w:ascii="Arial" w:hAnsi="Arial" w:cs="Arial"/>
          <w:bCs/>
          <w:szCs w:val="22"/>
        </w:rPr>
        <w:t>6</w:t>
      </w:r>
      <w:r w:rsidR="00494D2C" w:rsidRPr="0072146F">
        <w:rPr>
          <w:rFonts w:ascii="Arial" w:hAnsi="Arial" w:cs="Arial"/>
          <w:bCs/>
          <w:szCs w:val="22"/>
        </w:rPr>
        <w:t>.</w:t>
      </w:r>
      <w:r w:rsidR="004B6DDA">
        <w:rPr>
          <w:rFonts w:ascii="Arial" w:hAnsi="Arial" w:cs="Arial"/>
          <w:bCs/>
          <w:szCs w:val="22"/>
        </w:rPr>
        <w:t>13.5</w:t>
      </w:r>
    </w:p>
    <w:p w:rsidR="00D80957" w:rsidRPr="00A3769E" w:rsidRDefault="00D80957" w:rsidP="0033186E">
      <w:pPr>
        <w:tabs>
          <w:tab w:val="left" w:pos="1985"/>
        </w:tabs>
        <w:spacing w:after="0"/>
        <w:jc w:val="both"/>
        <w:rPr>
          <w:rFonts w:ascii="Arial" w:hAnsi="Arial" w:cs="Arial"/>
          <w:b/>
          <w:szCs w:val="22"/>
        </w:rPr>
      </w:pPr>
      <w:r w:rsidRPr="00A3769E">
        <w:rPr>
          <w:rFonts w:ascii="Arial" w:hAnsi="Arial" w:cs="Arial"/>
          <w:b/>
          <w:szCs w:val="22"/>
        </w:rPr>
        <w:t xml:space="preserve">Source: </w:t>
      </w:r>
      <w:r w:rsidRPr="00A3769E">
        <w:rPr>
          <w:rFonts w:ascii="Arial" w:hAnsi="Arial" w:cs="Arial"/>
          <w:b/>
          <w:szCs w:val="22"/>
        </w:rPr>
        <w:tab/>
      </w:r>
      <w:r w:rsidRPr="00A3769E">
        <w:rPr>
          <w:rFonts w:ascii="Arial" w:hAnsi="Arial" w:cs="Arial"/>
          <w:bCs/>
          <w:szCs w:val="22"/>
        </w:rPr>
        <w:t>Ericsson</w:t>
      </w:r>
    </w:p>
    <w:p w:rsidR="00D80957" w:rsidRPr="001B51E2" w:rsidRDefault="00D80957" w:rsidP="00FE2AF6">
      <w:pPr>
        <w:tabs>
          <w:tab w:val="left" w:pos="1985"/>
        </w:tabs>
        <w:spacing w:after="0"/>
        <w:jc w:val="both"/>
        <w:rPr>
          <w:rFonts w:ascii="Arial" w:hAnsi="Arial" w:cs="Arial"/>
          <w:szCs w:val="22"/>
        </w:rPr>
      </w:pPr>
      <w:r w:rsidRPr="00A3769E">
        <w:rPr>
          <w:rFonts w:ascii="Arial" w:hAnsi="Arial" w:cs="Arial"/>
          <w:b/>
          <w:szCs w:val="22"/>
        </w:rPr>
        <w:t>Title:</w:t>
      </w:r>
      <w:r w:rsidRPr="00A3769E">
        <w:rPr>
          <w:rFonts w:ascii="Arial" w:hAnsi="Arial" w:cs="Arial"/>
          <w:szCs w:val="22"/>
        </w:rPr>
        <w:tab/>
      </w:r>
      <w:r w:rsidR="008055AA">
        <w:rPr>
          <w:rFonts w:ascii="Arial" w:hAnsi="Arial" w:cs="Arial"/>
          <w:szCs w:val="22"/>
        </w:rPr>
        <w:t>Analysis of Random A</w:t>
      </w:r>
      <w:r w:rsidR="00147772" w:rsidRPr="00147772">
        <w:rPr>
          <w:rFonts w:ascii="Arial" w:hAnsi="Arial" w:cs="Arial"/>
          <w:szCs w:val="22"/>
        </w:rPr>
        <w:t>ccess requirements in NB-IoT</w:t>
      </w:r>
      <w:r w:rsidR="00AA6238">
        <w:rPr>
          <w:rFonts w:ascii="Arial" w:hAnsi="Arial" w:cs="Arial"/>
          <w:szCs w:val="22"/>
        </w:rPr>
        <w:t xml:space="preserve"> </w:t>
      </w:r>
    </w:p>
    <w:p w:rsidR="00D80957" w:rsidRPr="00A3769E" w:rsidRDefault="00D80957" w:rsidP="0033186E">
      <w:pPr>
        <w:tabs>
          <w:tab w:val="left" w:pos="1985"/>
        </w:tabs>
        <w:spacing w:after="0"/>
        <w:jc w:val="both"/>
        <w:rPr>
          <w:rFonts w:ascii="Arial" w:hAnsi="Arial" w:cs="Arial"/>
          <w:szCs w:val="22"/>
        </w:rPr>
      </w:pPr>
      <w:r w:rsidRPr="00A3769E">
        <w:rPr>
          <w:rFonts w:ascii="Arial" w:hAnsi="Arial" w:cs="Arial"/>
          <w:b/>
          <w:szCs w:val="22"/>
        </w:rPr>
        <w:t>Document for:</w:t>
      </w:r>
      <w:r w:rsidR="0004190F">
        <w:rPr>
          <w:rFonts w:ascii="Arial" w:hAnsi="Arial" w:cs="Arial"/>
          <w:szCs w:val="22"/>
        </w:rPr>
        <w:tab/>
      </w:r>
      <w:r w:rsidR="00F56366">
        <w:rPr>
          <w:rFonts w:ascii="Arial" w:hAnsi="Arial" w:cs="Arial"/>
          <w:szCs w:val="22"/>
        </w:rPr>
        <w:t>Discussion</w:t>
      </w:r>
    </w:p>
    <w:p w:rsidR="00D80957" w:rsidRPr="009C2553" w:rsidRDefault="00D80957" w:rsidP="00BC3FE3">
      <w:pPr>
        <w:pStyle w:val="Heading1"/>
        <w:ind w:left="431" w:hanging="431"/>
        <w:rPr>
          <w:szCs w:val="36"/>
        </w:rPr>
      </w:pPr>
      <w:r w:rsidRPr="009C2553">
        <w:rPr>
          <w:szCs w:val="36"/>
        </w:rPr>
        <w:t>Introduction</w:t>
      </w:r>
      <w:bookmarkStart w:id="0" w:name="OLE_LINK13"/>
      <w:bookmarkStart w:id="1" w:name="OLE_LINK14"/>
    </w:p>
    <w:p w:rsidR="00F56366" w:rsidRPr="00BD2156" w:rsidRDefault="006E46BC" w:rsidP="00F56366">
      <w:pPr>
        <w:jc w:val="both"/>
        <w:rPr>
          <w:szCs w:val="22"/>
        </w:rPr>
      </w:pPr>
      <w:r w:rsidRPr="009D335B">
        <w:rPr>
          <w:noProof/>
          <w:szCs w:val="22"/>
        </w:rPr>
        <mc:AlternateContent>
          <mc:Choice Requires="wps">
            <w:drawing>
              <wp:anchor distT="0" distB="0" distL="114300" distR="114300" simplePos="0" relativeHeight="251659264" behindDoc="0" locked="0" layoutInCell="1" allowOverlap="1" wp14:anchorId="14E6FC70" wp14:editId="7C6F0E87">
                <wp:simplePos x="0" y="0"/>
                <wp:positionH relativeFrom="column">
                  <wp:posOffset>834390</wp:posOffset>
                </wp:positionH>
                <wp:positionV relativeFrom="paragraph">
                  <wp:posOffset>637540</wp:posOffset>
                </wp:positionV>
                <wp:extent cx="4482465" cy="819150"/>
                <wp:effectExtent l="0" t="0" r="13335" b="19050"/>
                <wp:wrapTopAndBottom/>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82465" cy="819150"/>
                        </a:xfrm>
                        <a:prstGeom prst="rect">
                          <a:avLst/>
                        </a:prstGeom>
                        <a:solidFill>
                          <a:srgbClr val="FFFFFF"/>
                        </a:solidFill>
                        <a:ln w="9525">
                          <a:solidFill>
                            <a:srgbClr val="000000"/>
                          </a:solidFill>
                          <a:miter lim="800000"/>
                          <a:headEnd/>
                          <a:tailEnd/>
                        </a:ln>
                      </wps:spPr>
                      <wps:txbx>
                        <w:txbxContent>
                          <w:p w:rsidR="0082016B" w:rsidRPr="006E46BC" w:rsidRDefault="0082016B" w:rsidP="00AE7E19">
                            <w:pPr>
                              <w:numPr>
                                <w:ilvl w:val="0"/>
                                <w:numId w:val="10"/>
                              </w:numPr>
                              <w:tabs>
                                <w:tab w:val="clear" w:pos="720"/>
                                <w:tab w:val="num" w:pos="426"/>
                              </w:tabs>
                              <w:ind w:left="426" w:hanging="426"/>
                              <w:rPr>
                                <w:sz w:val="20"/>
                              </w:rPr>
                            </w:pPr>
                            <w:r w:rsidRPr="006E46BC">
                              <w:rPr>
                                <w:b/>
                                <w:bCs/>
                                <w:sz w:val="20"/>
                                <w:lang w:val="en-US"/>
                              </w:rPr>
                              <w:t>Random access</w:t>
                            </w:r>
                          </w:p>
                          <w:p w:rsidR="0082016B" w:rsidRPr="006E46BC" w:rsidRDefault="0082016B" w:rsidP="00AE7E19">
                            <w:pPr>
                              <w:numPr>
                                <w:ilvl w:val="1"/>
                                <w:numId w:val="10"/>
                              </w:numPr>
                              <w:tabs>
                                <w:tab w:val="num" w:pos="426"/>
                              </w:tabs>
                              <w:rPr>
                                <w:sz w:val="20"/>
                              </w:rPr>
                            </w:pPr>
                            <w:r w:rsidRPr="006E46BC">
                              <w:rPr>
                                <w:sz w:val="20"/>
                                <w:lang w:val="en-US"/>
                              </w:rPr>
                              <w:t>RAN4 is to investigate whether the legacy random access requirements is impacted for NB-IOT, e.g. due to the NB-IOT 3.75 KHz and 15 KHz subcarrier spacing</w:t>
                            </w:r>
                          </w:p>
                          <w:p w:rsidR="0082016B" w:rsidRPr="006E46BC" w:rsidRDefault="0082016B">
                            <w:pPr>
                              <w:rPr>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65.7pt;margin-top:50.2pt;width:352.95pt;height:6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">
                <v:textbox>
                  <w:txbxContent>
                    <w:p w:rsidR="0082016B" w:rsidRPr="006E46BC" w:rsidRDefault="0082016B" w:rsidP="00AE7E19">
                      <w:pPr>
                        <w:numPr>
                          <w:ilvl w:val="0"/>
                          <w:numId w:val="10"/>
                        </w:numPr>
                        <w:tabs>
                          <w:tab w:val="clear" w:pos="720"/>
                          <w:tab w:val="num" w:pos="426"/>
                        </w:tabs>
                        <w:ind w:left="426" w:hanging="426"/>
                        <w:rPr>
                          <w:sz w:val="20"/>
                        </w:rPr>
                      </w:pPr>
                      <w:r w:rsidRPr="006E46BC">
                        <w:rPr>
                          <w:b/>
                          <w:bCs/>
                          <w:sz w:val="20"/>
                          <w:lang w:val="en-US"/>
                        </w:rPr>
                        <w:t>Random access</w:t>
                      </w:r>
                    </w:p>
                    <w:p w:rsidR="0082016B" w:rsidRPr="006E46BC" w:rsidRDefault="0082016B" w:rsidP="00AE7E19">
                      <w:pPr>
                        <w:numPr>
                          <w:ilvl w:val="1"/>
                          <w:numId w:val="10"/>
                        </w:numPr>
                        <w:tabs>
                          <w:tab w:val="num" w:pos="426"/>
                        </w:tabs>
                        <w:rPr>
                          <w:sz w:val="20"/>
                        </w:rPr>
                      </w:pPr>
                      <w:r w:rsidRPr="006E46BC">
                        <w:rPr>
                          <w:sz w:val="20"/>
                          <w:lang w:val="en-US"/>
                        </w:rPr>
                        <w:t>RAN4 is to investigate whether the legacy random access requirements is impacted for NB-IOT, e.g. due to the NB-IOT 3.75 KHz and 15 KHz subcarrier spacing</w:t>
                      </w:r>
                    </w:p>
                    <w:p w:rsidR="0082016B" w:rsidRPr="006E46BC" w:rsidRDefault="0082016B">
                      <w:pPr>
                        <w:rPr>
                          <w:sz w:val="20"/>
                        </w:rPr>
                      </w:pPr>
                    </w:p>
                  </w:txbxContent>
                </v:textbox>
                <w10:wrap type="topAndBottom"/>
              </v:shape>
            </w:pict>
          </mc:Fallback>
        </mc:AlternateContent>
      </w:r>
      <w:r w:rsidR="009302AC" w:rsidRPr="00C57C4E">
        <w:rPr>
          <w:szCs w:val="22"/>
          <w:lang w:val="en-US"/>
        </w:rPr>
        <w:t xml:space="preserve">A way forward on further studies on RRM aspects for NB-IoT </w:t>
      </w:r>
      <w:r w:rsidR="009302AC" w:rsidRPr="00C57C4E">
        <w:rPr>
          <w:szCs w:val="22"/>
          <w:lang w:val="en-US"/>
        </w:rPr>
        <w:fldChar w:fldCharType="begin"/>
      </w:r>
      <w:r w:rsidR="009302AC" w:rsidRPr="00C57C4E">
        <w:rPr>
          <w:szCs w:val="22"/>
          <w:lang w:val="en-US"/>
        </w:rPr>
        <w:instrText xml:space="preserve"> REF _Ref447010679 \r \h </w:instrText>
      </w:r>
      <w:r w:rsidR="009302AC" w:rsidRPr="00C57C4E">
        <w:rPr>
          <w:szCs w:val="22"/>
          <w:lang w:val="en-US"/>
        </w:rPr>
      </w:r>
      <w:r w:rsidR="009302AC" w:rsidRPr="00C57C4E">
        <w:rPr>
          <w:szCs w:val="22"/>
          <w:lang w:val="en-US"/>
        </w:rPr>
        <w:fldChar w:fldCharType="separate"/>
      </w:r>
      <w:r w:rsidR="009302AC">
        <w:rPr>
          <w:szCs w:val="22"/>
          <w:lang w:val="en-US"/>
        </w:rPr>
        <w:t>[7]</w:t>
      </w:r>
      <w:r w:rsidR="009302AC" w:rsidRPr="00C57C4E">
        <w:rPr>
          <w:szCs w:val="22"/>
          <w:lang w:val="en-US"/>
        </w:rPr>
        <w:fldChar w:fldCharType="end"/>
      </w:r>
      <w:r w:rsidR="009302AC" w:rsidRPr="00C57C4E">
        <w:rPr>
          <w:szCs w:val="22"/>
          <w:lang w:val="en-US"/>
        </w:rPr>
        <w:t xml:space="preserve"> was agreed at RAN4#78. One of the </w:t>
      </w:r>
      <w:r w:rsidR="009302AC">
        <w:rPr>
          <w:szCs w:val="22"/>
          <w:lang w:val="en-US"/>
        </w:rPr>
        <w:t xml:space="preserve">agreed studies concerns whether legacy random access requirements are impacted by the difference between physical channels in NB-IoT and LTE: </w:t>
      </w:r>
    </w:p>
    <w:p w:rsidR="00A16A8E" w:rsidRPr="00BD2156" w:rsidRDefault="009302AC" w:rsidP="00BD2156">
      <w:pPr>
        <w:jc w:val="both"/>
        <w:rPr>
          <w:szCs w:val="22"/>
        </w:rPr>
      </w:pPr>
      <w:r>
        <w:rPr>
          <w:szCs w:val="22"/>
        </w:rPr>
        <w:t>In this contribution we provide an analysis of the latencies involved in random access for NB-IoT and compare them to the corresponding latencies in LTE. Moreover we identify the legacy core requirements that potentially may be adopted in NB-IoT and which would have to be modified to accommodate the differences in latency.</w:t>
      </w:r>
    </w:p>
    <w:p w:rsidR="00D80957" w:rsidRDefault="00F10F88" w:rsidP="00BD2156">
      <w:pPr>
        <w:pStyle w:val="Heading1"/>
        <w:ind w:left="431" w:hanging="431"/>
        <w:rPr>
          <w:szCs w:val="36"/>
        </w:rPr>
      </w:pPr>
      <w:r>
        <w:rPr>
          <w:szCs w:val="36"/>
        </w:rPr>
        <w:t>Background</w:t>
      </w:r>
    </w:p>
    <w:p w:rsidR="00AC7AE5" w:rsidRPr="00AC7AE5" w:rsidRDefault="00AC7AE5" w:rsidP="00AC7AE5">
      <w:pPr>
        <w:pStyle w:val="Heading2"/>
      </w:pPr>
      <w:r>
        <w:t>Random Access in LTE legacy</w:t>
      </w:r>
    </w:p>
    <w:p w:rsidR="006E46BC" w:rsidRDefault="006E46BC" w:rsidP="00BD424E">
      <w:pPr>
        <w:tabs>
          <w:tab w:val="left" w:pos="2207"/>
        </w:tabs>
        <w:jc w:val="both"/>
      </w:pPr>
      <w:r>
        <w:t xml:space="preserve">Random access requirements for LTE legacy are captured in </w:t>
      </w:r>
      <w:r>
        <w:fldChar w:fldCharType="begin"/>
      </w:r>
      <w:r>
        <w:instrText xml:space="preserve"> REF _Ref427264275 \r \h  \* MERGEFORMAT </w:instrText>
      </w:r>
      <w:r>
        <w:fldChar w:fldCharType="separate"/>
      </w:r>
      <w:r w:rsidR="009302AC">
        <w:t>[1]</w:t>
      </w:r>
      <w:r>
        <w:fldChar w:fldCharType="end"/>
      </w:r>
      <w:r>
        <w:t xml:space="preserve"> clause 6.2 for contention based and non-contention based random access.</w:t>
      </w:r>
    </w:p>
    <w:p w:rsidR="006E46BC" w:rsidRDefault="006E46BC" w:rsidP="00BD424E">
      <w:pPr>
        <w:tabs>
          <w:tab w:val="left" w:pos="2207"/>
        </w:tabs>
        <w:jc w:val="both"/>
      </w:pPr>
      <w:r>
        <w:t xml:space="preserve">For both kinds of random access, the UE shall be capable of determining the PRACH transmission power </w:t>
      </w:r>
      <w:proofErr w:type="gramStart"/>
      <w:r>
        <w:t>according</w:t>
      </w:r>
      <w:proofErr w:type="gramEnd"/>
      <w:r>
        <w:t xml:space="preserve"> to the formula in </w:t>
      </w:r>
      <w:r>
        <w:fldChar w:fldCharType="begin"/>
      </w:r>
      <w:r>
        <w:instrText xml:space="preserve"> REF _Ref447101225 \r \h </w:instrText>
      </w:r>
      <w:r w:rsidR="00BD424E">
        <w:instrText xml:space="preserve"> \* MERGEFORMAT </w:instrText>
      </w:r>
      <w:r>
        <w:fldChar w:fldCharType="separate"/>
      </w:r>
      <w:r w:rsidR="009302AC">
        <w:t>[2]</w:t>
      </w:r>
      <w:r>
        <w:fldChar w:fldCharType="end"/>
      </w:r>
      <w:r>
        <w:t>. The determined power level shall be used in the first or subsequent PRACH preambles. For the first preamble transmission requirements on absolute power level applies, whereas for subsequent preamble transmissions, requirements on relative power level applies.</w:t>
      </w:r>
      <w:r w:rsidR="009A5EAF">
        <w:t xml:space="preserve"> Requirements on absolute and relative power levels are captured in </w:t>
      </w:r>
      <w:r w:rsidR="009A5EAF">
        <w:fldChar w:fldCharType="begin"/>
      </w:r>
      <w:r w:rsidR="009A5EAF">
        <w:instrText xml:space="preserve"> REF _Ref447105332 \r \h </w:instrText>
      </w:r>
      <w:r w:rsidR="009A5EAF">
        <w:fldChar w:fldCharType="separate"/>
      </w:r>
      <w:r w:rsidR="009302AC">
        <w:t>[3]</w:t>
      </w:r>
      <w:r w:rsidR="009A5EAF">
        <w:fldChar w:fldCharType="end"/>
      </w:r>
      <w:r w:rsidR="009A5EAF">
        <w:t xml:space="preserve">. </w:t>
      </w:r>
    </w:p>
    <w:p w:rsidR="006E46BC" w:rsidRDefault="00AE2AAE" w:rsidP="00BD424E">
      <w:pPr>
        <w:tabs>
          <w:tab w:val="left" w:pos="2207"/>
        </w:tabs>
        <w:jc w:val="both"/>
      </w:pPr>
      <w:r>
        <w:t xml:space="preserve">In case the UE reaches the maximum number of transmitted preambles </w:t>
      </w:r>
      <w:r w:rsidR="00CB3328">
        <w:t>without success</w:t>
      </w:r>
      <w:r>
        <w:t>, it shall indicate random access problem to higher layers.</w:t>
      </w:r>
    </w:p>
    <w:p w:rsidR="00AE2AAE" w:rsidRDefault="00AE2AAE" w:rsidP="00BD424E">
      <w:pPr>
        <w:tabs>
          <w:tab w:val="left" w:pos="2207"/>
        </w:tabs>
        <w:jc w:val="both"/>
        <w:rPr>
          <w:i/>
        </w:rPr>
      </w:pPr>
      <w:r>
        <w:rPr>
          <w:i/>
        </w:rPr>
        <w:t>Contention based random access</w:t>
      </w:r>
    </w:p>
    <w:p w:rsidR="00BD424E" w:rsidRDefault="00CB3328" w:rsidP="00BD424E">
      <w:pPr>
        <w:tabs>
          <w:tab w:val="left" w:pos="2207"/>
        </w:tabs>
        <w:jc w:val="both"/>
      </w:pPr>
      <w:r>
        <w:t xml:space="preserve">The UE may stop monitoring PDCCH for RAR and transmit msg3 once it has received a RAR with the RAPID </w:t>
      </w:r>
      <w:r w:rsidR="00F547C2">
        <w:t xml:space="preserve">corresponding to the preamble transmitted by </w:t>
      </w:r>
      <w:r>
        <w:t>the UE</w:t>
      </w:r>
      <w:r w:rsidR="00F547C2">
        <w:t>.</w:t>
      </w:r>
      <w:r w:rsidR="00BD424E">
        <w:t xml:space="preserve"> In case the UE receives a NACK on the msg3 it shall re-transmit msg3</w:t>
      </w:r>
      <w:r w:rsidR="00795D7F">
        <w:t>.</w:t>
      </w:r>
    </w:p>
    <w:p w:rsidR="00AE2AAE" w:rsidRDefault="00CB3328" w:rsidP="00BD424E">
      <w:pPr>
        <w:tabs>
          <w:tab w:val="left" w:pos="2207"/>
        </w:tabs>
        <w:jc w:val="both"/>
      </w:pPr>
      <w:r>
        <w:t xml:space="preserve">The UE shall select a new preamble and transmit it with the determined transmit power when the </w:t>
      </w:r>
      <w:proofErr w:type="spellStart"/>
      <w:r>
        <w:t>backoff</w:t>
      </w:r>
      <w:proofErr w:type="spellEnd"/>
      <w:r>
        <w:t xml:space="preserve"> timer expires and neither of the received RARs have contained the RAPID </w:t>
      </w:r>
      <w:r w:rsidR="00F547C2">
        <w:t>corresponding to the preamble transmitted by the UE</w:t>
      </w:r>
      <w:r>
        <w:t xml:space="preserve">. </w:t>
      </w:r>
    </w:p>
    <w:p w:rsidR="00795D7F" w:rsidRDefault="00895160" w:rsidP="00BD424E">
      <w:pPr>
        <w:tabs>
          <w:tab w:val="left" w:pos="2207"/>
        </w:tabs>
        <w:jc w:val="both"/>
      </w:pPr>
      <w:r>
        <w:t xml:space="preserve">When the UE after having sent </w:t>
      </w:r>
      <w:r w:rsidRPr="00895160">
        <w:rPr>
          <w:i/>
        </w:rPr>
        <w:t>msg3</w:t>
      </w:r>
      <w:r>
        <w:t xml:space="preserve"> receives a message on Temporary C-RNTI wherein the UE Contention Resolution Identity carried by the MAC control element matches the identity used by the UE in </w:t>
      </w:r>
      <w:r w:rsidRPr="00895160">
        <w:rPr>
          <w:i/>
        </w:rPr>
        <w:t>msg3</w:t>
      </w:r>
      <w:r>
        <w:t xml:space="preserve">, it shall send an ACK to indicate successful contention resolution. In case the identities do not match, the UE shall select a new preamble and transmit it with the determined transmit power when the </w:t>
      </w:r>
      <w:proofErr w:type="spellStart"/>
      <w:r>
        <w:t>backoff</w:t>
      </w:r>
      <w:proofErr w:type="spellEnd"/>
      <w:r>
        <w:t xml:space="preserve"> timer expires.</w:t>
      </w:r>
    </w:p>
    <w:p w:rsidR="00BD424E" w:rsidRDefault="00080B2F" w:rsidP="00BD424E">
      <w:pPr>
        <w:tabs>
          <w:tab w:val="left" w:pos="2207"/>
        </w:tabs>
        <w:jc w:val="both"/>
      </w:pPr>
      <w:r>
        <w:lastRenderedPageBreak/>
        <w:t xml:space="preserve">In case the Contention Resolution timer expires the UE shall, after the </w:t>
      </w:r>
      <w:proofErr w:type="spellStart"/>
      <w:r>
        <w:t>backoff</w:t>
      </w:r>
      <w:proofErr w:type="spellEnd"/>
      <w:r>
        <w:t xml:space="preserve"> timer has expired, the UE shall select a new preamble and transmit it with the determined transmit power.</w:t>
      </w:r>
    </w:p>
    <w:p w:rsidR="00080B2F" w:rsidRDefault="002370A7" w:rsidP="00BD424E">
      <w:pPr>
        <w:tabs>
          <w:tab w:val="left" w:pos="2207"/>
        </w:tabs>
        <w:jc w:val="both"/>
        <w:rPr>
          <w:b/>
        </w:rPr>
      </w:pPr>
      <w:r>
        <w:rPr>
          <w:b/>
        </w:rPr>
        <w:t xml:space="preserve">Observation </w:t>
      </w:r>
      <w:r w:rsidR="00764531">
        <w:rPr>
          <w:b/>
        </w:rPr>
        <w:t>1</w:t>
      </w:r>
      <w:r w:rsidR="00080B2F">
        <w:rPr>
          <w:b/>
        </w:rPr>
        <w:t xml:space="preserve">: </w:t>
      </w:r>
      <w:r>
        <w:t>Contention based random access involves two ti</w:t>
      </w:r>
      <w:r w:rsidR="00294BFD">
        <w:t>mers whose values are under RAN1</w:t>
      </w:r>
      <w:r>
        <w:t xml:space="preserve"> control: a </w:t>
      </w:r>
      <w:proofErr w:type="spellStart"/>
      <w:r>
        <w:t>backoff</w:t>
      </w:r>
      <w:proofErr w:type="spellEnd"/>
      <w:r>
        <w:t xml:space="preserve"> timer and a Contention Resolution timer.</w:t>
      </w:r>
      <w:r>
        <w:rPr>
          <w:b/>
        </w:rPr>
        <w:t xml:space="preserve"> </w:t>
      </w:r>
      <w:r w:rsidR="00080B2F">
        <w:rPr>
          <w:b/>
        </w:rPr>
        <w:t xml:space="preserve"> </w:t>
      </w:r>
    </w:p>
    <w:p w:rsidR="00080B2F" w:rsidRDefault="002370A7" w:rsidP="00080B2F">
      <w:pPr>
        <w:tabs>
          <w:tab w:val="left" w:pos="2207"/>
        </w:tabs>
        <w:jc w:val="both"/>
        <w:rPr>
          <w:i/>
        </w:rPr>
      </w:pPr>
      <w:r>
        <w:rPr>
          <w:i/>
        </w:rPr>
        <w:t>Non-contention based random access</w:t>
      </w:r>
    </w:p>
    <w:p w:rsidR="00552E40" w:rsidRDefault="00552E40" w:rsidP="00080B2F">
      <w:pPr>
        <w:tabs>
          <w:tab w:val="left" w:pos="2207"/>
        </w:tabs>
        <w:jc w:val="both"/>
      </w:pPr>
      <w:r>
        <w:t>The UE may stop monitoring PDCCH for RAR once it has received a RAR with the RAPID corresponding to the preamble transmitted by the UE.</w:t>
      </w:r>
    </w:p>
    <w:p w:rsidR="002370A7" w:rsidRPr="002370A7" w:rsidRDefault="00552E40" w:rsidP="00080B2F">
      <w:pPr>
        <w:tabs>
          <w:tab w:val="left" w:pos="2207"/>
        </w:tabs>
        <w:jc w:val="both"/>
      </w:pPr>
      <w:r>
        <w:t>The UE shall re-</w:t>
      </w:r>
      <w:r w:rsidR="007C5A13">
        <w:t xml:space="preserve">transmit </w:t>
      </w:r>
      <w:r>
        <w:t>the preamble with the determined transmit power as long as neither of the received RARs have contained the RAPID corresponding to the preamble transmitted by the UE</w:t>
      </w:r>
      <w:r w:rsidR="009A5EAF">
        <w:t>, or in case no RAR is received.</w:t>
      </w:r>
      <w:r w:rsidR="007C5A13">
        <w:t xml:space="preserve"> </w:t>
      </w:r>
    </w:p>
    <w:p w:rsidR="00664F8E" w:rsidRDefault="00A31564" w:rsidP="00664F8E">
      <w:pPr>
        <w:pStyle w:val="Heading2"/>
      </w:pPr>
      <w:r>
        <w:t>Signalling for c</w:t>
      </w:r>
      <w:r w:rsidR="00664F8E">
        <w:t>ontention based random access in LTE legacy</w:t>
      </w:r>
    </w:p>
    <w:p w:rsidR="00A31564" w:rsidRDefault="003F79A1" w:rsidP="00A31564">
      <w:pPr>
        <w:keepNext/>
        <w:jc w:val="center"/>
      </w:pPr>
      <w:r>
        <w:object w:dxaOrig="5851" w:dyaOrig="5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4pt;height:261.1pt" o:ole="">
            <v:imagedata r:id="rId9" o:title=""/>
          </v:shape>
          <o:OLEObject Type="Embed" ProgID="Visio.Drawing.15" ShapeID="_x0000_i1025" DrawAspect="Content" ObjectID="_1521017041" r:id="rId10"/>
        </w:object>
      </w:r>
    </w:p>
    <w:p w:rsidR="00664F8E" w:rsidRDefault="00A31564" w:rsidP="00A31564">
      <w:pPr>
        <w:pStyle w:val="Caption"/>
        <w:rPr>
          <w:b w:val="0"/>
          <w:lang w:val="en-GB"/>
        </w:rPr>
      </w:pPr>
      <w:bookmarkStart w:id="2" w:name="_Ref447189717"/>
      <w:r w:rsidRPr="00A31564">
        <w:rPr>
          <w:b w:val="0"/>
          <w:lang w:val="en-GB"/>
        </w:rPr>
        <w:t xml:space="preserve">Figure </w:t>
      </w:r>
      <w:r w:rsidRPr="00A31564">
        <w:rPr>
          <w:b w:val="0"/>
        </w:rPr>
        <w:fldChar w:fldCharType="begin"/>
      </w:r>
      <w:r w:rsidRPr="00A31564">
        <w:rPr>
          <w:b w:val="0"/>
          <w:lang w:val="en-GB"/>
        </w:rPr>
        <w:instrText xml:space="preserve"> SEQ Figure \* ARABIC </w:instrText>
      </w:r>
      <w:r w:rsidRPr="00A31564">
        <w:rPr>
          <w:b w:val="0"/>
        </w:rPr>
        <w:fldChar w:fldCharType="separate"/>
      </w:r>
      <w:r w:rsidR="009302AC">
        <w:rPr>
          <w:b w:val="0"/>
          <w:noProof/>
          <w:lang w:val="en-GB"/>
        </w:rPr>
        <w:t>1</w:t>
      </w:r>
      <w:r w:rsidRPr="00A31564">
        <w:rPr>
          <w:b w:val="0"/>
        </w:rPr>
        <w:fldChar w:fldCharType="end"/>
      </w:r>
      <w:bookmarkEnd w:id="2"/>
      <w:r w:rsidR="00F2101B">
        <w:rPr>
          <w:b w:val="0"/>
          <w:lang w:val="en-GB"/>
        </w:rPr>
        <w:t xml:space="preserve">: MSC for </w:t>
      </w:r>
      <w:r w:rsidRPr="00A31564">
        <w:rPr>
          <w:b w:val="0"/>
          <w:lang w:val="en-GB"/>
        </w:rPr>
        <w:t>contention based random access in LTE legacy.</w:t>
      </w:r>
    </w:p>
    <w:p w:rsidR="00A31564" w:rsidRDefault="00A31564" w:rsidP="00A31564">
      <w:pPr>
        <w:rPr>
          <w:lang w:eastAsia="ja-JP"/>
        </w:rPr>
      </w:pPr>
    </w:p>
    <w:p w:rsidR="0083787E" w:rsidRDefault="00A31564" w:rsidP="0083787E">
      <w:pPr>
        <w:jc w:val="both"/>
        <w:rPr>
          <w:lang w:eastAsia="ja-JP"/>
        </w:rPr>
      </w:pPr>
      <w:r>
        <w:rPr>
          <w:lang w:eastAsia="ja-JP"/>
        </w:rPr>
        <w:t>The signalling in LTE for random access is indicat</w:t>
      </w:r>
      <w:r w:rsidRPr="00A31564">
        <w:rPr>
          <w:lang w:eastAsia="ja-JP"/>
        </w:rPr>
        <w:t xml:space="preserve">ed in </w:t>
      </w:r>
      <w:r w:rsidRPr="00A31564">
        <w:rPr>
          <w:lang w:eastAsia="ja-JP"/>
        </w:rPr>
        <w:fldChar w:fldCharType="begin"/>
      </w:r>
      <w:r w:rsidRPr="00A31564">
        <w:rPr>
          <w:lang w:eastAsia="ja-JP"/>
        </w:rPr>
        <w:instrText xml:space="preserve"> REF _Ref447189717 \h  \* MERGEFORMAT </w:instrText>
      </w:r>
      <w:r w:rsidRPr="00A31564">
        <w:rPr>
          <w:lang w:eastAsia="ja-JP"/>
        </w:rPr>
      </w:r>
      <w:r w:rsidRPr="00A31564">
        <w:rPr>
          <w:lang w:eastAsia="ja-JP"/>
        </w:rPr>
        <w:fldChar w:fldCharType="separate"/>
      </w:r>
      <w:r w:rsidR="009302AC" w:rsidRPr="009302AC">
        <w:t xml:space="preserve">Figure </w:t>
      </w:r>
      <w:r w:rsidR="009302AC" w:rsidRPr="009302AC">
        <w:rPr>
          <w:noProof/>
        </w:rPr>
        <w:t>1</w:t>
      </w:r>
      <w:r w:rsidRPr="00A31564">
        <w:rPr>
          <w:lang w:eastAsia="ja-JP"/>
        </w:rPr>
        <w:fldChar w:fldCharType="end"/>
      </w:r>
      <w:r>
        <w:rPr>
          <w:lang w:eastAsia="ja-JP"/>
        </w:rPr>
        <w:t>. The UE transmits the random access preamble (</w:t>
      </w:r>
      <w:r w:rsidRPr="00A31564">
        <w:rPr>
          <w:i/>
          <w:lang w:eastAsia="ja-JP"/>
        </w:rPr>
        <w:t>msg1</w:t>
      </w:r>
      <w:r>
        <w:rPr>
          <w:lang w:eastAsia="ja-JP"/>
        </w:rPr>
        <w:t xml:space="preserve">) in the first PRACH resource it identifies. </w:t>
      </w:r>
      <w:r w:rsidR="00F2101B">
        <w:rPr>
          <w:lang w:eastAsia="ja-JP"/>
        </w:rPr>
        <w:t xml:space="preserve">The periodicity of the PRACH resources may be configured from once every subframe to once every second radio frame. The duration of each PRACH resource varies between 1 and 3 </w:t>
      </w:r>
      <w:proofErr w:type="spellStart"/>
      <w:r w:rsidR="00F2101B">
        <w:rPr>
          <w:lang w:eastAsia="ja-JP"/>
        </w:rPr>
        <w:t>ms</w:t>
      </w:r>
      <w:proofErr w:type="spellEnd"/>
      <w:r w:rsidR="00F2101B">
        <w:rPr>
          <w:lang w:eastAsia="ja-JP"/>
        </w:rPr>
        <w:t xml:space="preserve">, depending on configured preamble format. </w:t>
      </w:r>
      <w:r w:rsidR="0083787E">
        <w:rPr>
          <w:lang w:eastAsia="ja-JP"/>
        </w:rPr>
        <w:t>Particularly, formats 0 and 4 require one subframe, formats 1 and 2 require two subframes, and format 3 requires three subframes duration of the PRACH resource.</w:t>
      </w:r>
    </w:p>
    <w:p w:rsidR="0083787E" w:rsidRPr="00E34711" w:rsidRDefault="0083787E" w:rsidP="00BD6948">
      <w:pPr>
        <w:jc w:val="both"/>
        <w:rPr>
          <w:lang w:eastAsia="ja-JP"/>
        </w:rPr>
      </w:pPr>
      <w:r>
        <w:rPr>
          <w:lang w:eastAsia="ja-JP"/>
        </w:rPr>
        <w:t>The RAR (</w:t>
      </w:r>
      <w:r>
        <w:rPr>
          <w:i/>
          <w:lang w:eastAsia="ja-JP"/>
        </w:rPr>
        <w:t>msg2)</w:t>
      </w:r>
      <w:r>
        <w:rPr>
          <w:lang w:eastAsia="ja-JP"/>
        </w:rPr>
        <w:t xml:space="preserve"> is sent on PDSCH with the allocation</w:t>
      </w:r>
      <w:r w:rsidR="00E34711">
        <w:rPr>
          <w:lang w:eastAsia="ja-JP"/>
        </w:rPr>
        <w:t xml:space="preserve"> signalled via PDCCH, using the RA-RNTI and hence in unacknowledged mode i.e. no HARQ ACK/NACK is sent by the UE upon reception of the RAR. Instead </w:t>
      </w:r>
      <w:r w:rsidR="00E34711">
        <w:rPr>
          <w:i/>
          <w:lang w:eastAsia="ja-JP"/>
        </w:rPr>
        <w:t>msg3</w:t>
      </w:r>
      <w:r w:rsidR="00E34711">
        <w:rPr>
          <w:lang w:eastAsia="ja-JP"/>
        </w:rPr>
        <w:t xml:space="preserve"> confirms that the UE has received the RAR with a RAPID corresponding to the identity of the preamble used in </w:t>
      </w:r>
      <w:r w:rsidR="00E34711">
        <w:rPr>
          <w:i/>
          <w:lang w:eastAsia="ja-JP"/>
        </w:rPr>
        <w:t>msg1</w:t>
      </w:r>
      <w:r w:rsidR="00E34711">
        <w:rPr>
          <w:lang w:eastAsia="ja-JP"/>
        </w:rPr>
        <w:t>.</w:t>
      </w:r>
    </w:p>
    <w:p w:rsidR="00707638" w:rsidRDefault="0083787E" w:rsidP="00BD6948">
      <w:pPr>
        <w:jc w:val="both"/>
        <w:rPr>
          <w:lang w:eastAsia="ja-JP"/>
        </w:rPr>
      </w:pPr>
      <w:r>
        <w:rPr>
          <w:lang w:eastAsia="ja-JP"/>
        </w:rPr>
        <w:t>The RRC Connection Request (</w:t>
      </w:r>
      <w:r w:rsidRPr="0083787E">
        <w:rPr>
          <w:i/>
          <w:lang w:eastAsia="ja-JP"/>
        </w:rPr>
        <w:t>msg3</w:t>
      </w:r>
      <w:r>
        <w:rPr>
          <w:lang w:eastAsia="ja-JP"/>
        </w:rPr>
        <w:t>) is sent on PUSCH in resources granted in the received RAR.</w:t>
      </w:r>
      <w:r w:rsidR="001F601E">
        <w:rPr>
          <w:lang w:eastAsia="ja-JP"/>
        </w:rPr>
        <w:t xml:space="preserve"> The UE is monitoring PDCCH for </w:t>
      </w:r>
      <w:proofErr w:type="gramStart"/>
      <w:r w:rsidR="001F601E">
        <w:rPr>
          <w:lang w:eastAsia="ja-JP"/>
        </w:rPr>
        <w:t>a</w:t>
      </w:r>
      <w:proofErr w:type="gramEnd"/>
      <w:r w:rsidR="001F601E">
        <w:rPr>
          <w:lang w:eastAsia="ja-JP"/>
        </w:rPr>
        <w:t xml:space="preserve"> </w:t>
      </w:r>
      <w:r w:rsidR="001F601E">
        <w:rPr>
          <w:i/>
          <w:lang w:eastAsia="ja-JP"/>
        </w:rPr>
        <w:t>msg4</w:t>
      </w:r>
      <w:r w:rsidR="00707638">
        <w:rPr>
          <w:lang w:eastAsia="ja-JP"/>
        </w:rPr>
        <w:t xml:space="preserve"> during a </w:t>
      </w:r>
      <w:proofErr w:type="spellStart"/>
      <w:r w:rsidR="00707638">
        <w:rPr>
          <w:lang w:eastAsia="ja-JP"/>
        </w:rPr>
        <w:t>backoff</w:t>
      </w:r>
      <w:proofErr w:type="spellEnd"/>
      <w:r w:rsidR="00707638">
        <w:rPr>
          <w:lang w:eastAsia="ja-JP"/>
        </w:rPr>
        <w:t xml:space="preserve"> time. The UE is monitoring PHICH for a NACK of </w:t>
      </w:r>
      <w:r w:rsidR="00707638">
        <w:rPr>
          <w:i/>
          <w:lang w:eastAsia="ja-JP"/>
        </w:rPr>
        <w:t>msg3</w:t>
      </w:r>
      <w:r w:rsidR="00707638">
        <w:rPr>
          <w:lang w:eastAsia="ja-JP"/>
        </w:rPr>
        <w:t xml:space="preserve"> by which it will retransmit </w:t>
      </w:r>
      <w:r w:rsidR="00707638">
        <w:rPr>
          <w:i/>
          <w:lang w:eastAsia="ja-JP"/>
        </w:rPr>
        <w:t>msg3.</w:t>
      </w:r>
      <w:r w:rsidR="00707638">
        <w:rPr>
          <w:lang w:eastAsia="ja-JP"/>
        </w:rPr>
        <w:t xml:space="preserve"> The UE does pay attention to an ACK since the contention resolution has not been completed at this point in time. Instead the UE monitors PDCCH for </w:t>
      </w:r>
      <w:r w:rsidR="00707638">
        <w:rPr>
          <w:i/>
          <w:lang w:eastAsia="ja-JP"/>
        </w:rPr>
        <w:t>msg4.</w:t>
      </w:r>
      <w:r w:rsidR="00707638">
        <w:rPr>
          <w:lang w:eastAsia="ja-JP"/>
        </w:rPr>
        <w:t xml:space="preserve"> </w:t>
      </w:r>
    </w:p>
    <w:p w:rsidR="0083787E" w:rsidRDefault="0083787E" w:rsidP="00BD6948">
      <w:pPr>
        <w:jc w:val="both"/>
        <w:rPr>
          <w:lang w:eastAsia="ja-JP"/>
        </w:rPr>
      </w:pPr>
      <w:r>
        <w:rPr>
          <w:lang w:eastAsia="ja-JP"/>
        </w:rPr>
        <w:lastRenderedPageBreak/>
        <w:t>The contention resolution message (</w:t>
      </w:r>
      <w:r w:rsidRPr="0083787E">
        <w:rPr>
          <w:i/>
          <w:lang w:eastAsia="ja-JP"/>
        </w:rPr>
        <w:t>msg4</w:t>
      </w:r>
      <w:r>
        <w:rPr>
          <w:lang w:eastAsia="ja-JP"/>
        </w:rPr>
        <w:t>) is transmitted over PDSCH with the allocation signalled via PDCCH.</w:t>
      </w:r>
    </w:p>
    <w:p w:rsidR="008A2F83" w:rsidRDefault="008A2F83" w:rsidP="00BD6948">
      <w:pPr>
        <w:jc w:val="both"/>
        <w:rPr>
          <w:lang w:eastAsia="ja-JP"/>
        </w:rPr>
      </w:pPr>
      <w:r>
        <w:rPr>
          <w:lang w:eastAsia="ja-JP"/>
        </w:rPr>
        <w:t xml:space="preserve">The time for an immediately successful contention-based random access therefor can be </w:t>
      </w:r>
      <w:r w:rsidR="00E4615D">
        <w:rPr>
          <w:lang w:eastAsia="ja-JP"/>
        </w:rPr>
        <w:t>expressed as</w:t>
      </w:r>
    </w:p>
    <w:p w:rsidR="00A31564" w:rsidRPr="005C47AC" w:rsidRDefault="008A2F83" w:rsidP="00FF2BCB">
      <w:pPr>
        <w:jc w:val="center"/>
        <w:rPr>
          <w:sz w:val="20"/>
          <w:lang w:eastAsia="ja-JP"/>
        </w:rPr>
      </w:pPr>
      <w:r w:rsidRPr="005C47AC">
        <w:rPr>
          <w:sz w:val="20"/>
          <w:lang w:eastAsia="ja-JP"/>
        </w:rPr>
        <w:t>T</w:t>
      </w:r>
      <w:r w:rsidRPr="005C47AC">
        <w:rPr>
          <w:sz w:val="20"/>
          <w:vertAlign w:val="subscript"/>
          <w:lang w:eastAsia="ja-JP"/>
        </w:rPr>
        <w:t>RA</w:t>
      </w:r>
      <w:r w:rsidRPr="005C47AC">
        <w:rPr>
          <w:sz w:val="20"/>
          <w:lang w:eastAsia="ja-JP"/>
        </w:rPr>
        <w:t xml:space="preserve"> </w:t>
      </w:r>
      <w:r w:rsidR="00E424E6" w:rsidRPr="005C47AC">
        <w:rPr>
          <w:sz w:val="20"/>
          <w:lang w:eastAsia="ja-JP"/>
        </w:rPr>
        <w:t>≤</w:t>
      </w:r>
      <w:r w:rsidRPr="005C47AC">
        <w:rPr>
          <w:sz w:val="20"/>
          <w:lang w:eastAsia="ja-JP"/>
        </w:rPr>
        <w:t xml:space="preserve"> T</w:t>
      </w:r>
      <w:r w:rsidRPr="005C47AC">
        <w:rPr>
          <w:sz w:val="20"/>
          <w:vertAlign w:val="subscript"/>
          <w:lang w:eastAsia="ja-JP"/>
        </w:rPr>
        <w:t>IU</w:t>
      </w:r>
      <w:r w:rsidRPr="005C47AC">
        <w:rPr>
          <w:sz w:val="20"/>
          <w:lang w:eastAsia="ja-JP"/>
        </w:rPr>
        <w:t xml:space="preserve"> + </w:t>
      </w:r>
      <w:proofErr w:type="spellStart"/>
      <w:r w:rsidRPr="005C47AC">
        <w:rPr>
          <w:sz w:val="20"/>
          <w:lang w:eastAsia="ja-JP"/>
        </w:rPr>
        <w:t>T</w:t>
      </w:r>
      <w:r w:rsidRPr="005C47AC">
        <w:rPr>
          <w:sz w:val="20"/>
          <w:vertAlign w:val="subscript"/>
          <w:lang w:eastAsia="ja-JP"/>
        </w:rPr>
        <w:t>PRACH_duration</w:t>
      </w:r>
      <w:proofErr w:type="spellEnd"/>
      <w:r w:rsidRPr="005C47AC">
        <w:rPr>
          <w:sz w:val="20"/>
          <w:lang w:eastAsia="ja-JP"/>
        </w:rPr>
        <w:t xml:space="preserve"> + </w:t>
      </w:r>
      <w:r w:rsidR="00221DD5" w:rsidRPr="005C47AC">
        <w:rPr>
          <w:sz w:val="20"/>
          <w:lang w:eastAsia="ja-JP"/>
        </w:rPr>
        <w:t>T</w:t>
      </w:r>
      <w:r w:rsidR="00221DD5" w:rsidRPr="005C47AC">
        <w:rPr>
          <w:sz w:val="20"/>
          <w:vertAlign w:val="subscript"/>
          <w:lang w:eastAsia="ja-JP"/>
        </w:rPr>
        <w:t>msg1-msg2</w:t>
      </w:r>
      <w:r w:rsidR="00221DD5" w:rsidRPr="005C47AC">
        <w:rPr>
          <w:sz w:val="20"/>
          <w:lang w:eastAsia="ja-JP"/>
        </w:rPr>
        <w:t xml:space="preserve"> + </w:t>
      </w:r>
      <w:proofErr w:type="spellStart"/>
      <w:r w:rsidRPr="005C47AC">
        <w:rPr>
          <w:sz w:val="20"/>
          <w:lang w:eastAsia="ja-JP"/>
        </w:rPr>
        <w:t>T</w:t>
      </w:r>
      <w:r w:rsidRPr="005C47AC">
        <w:rPr>
          <w:sz w:val="20"/>
          <w:vertAlign w:val="subscript"/>
          <w:lang w:eastAsia="ja-JP"/>
        </w:rPr>
        <w:t>RA</w:t>
      </w:r>
      <w:r w:rsidR="00E4615D" w:rsidRPr="005C47AC">
        <w:rPr>
          <w:sz w:val="20"/>
          <w:vertAlign w:val="subscript"/>
          <w:lang w:eastAsia="ja-JP"/>
        </w:rPr>
        <w:t>R</w:t>
      </w:r>
      <w:r w:rsidRPr="005C47AC">
        <w:rPr>
          <w:sz w:val="20"/>
          <w:vertAlign w:val="subscript"/>
          <w:lang w:eastAsia="ja-JP"/>
        </w:rPr>
        <w:t>_window</w:t>
      </w:r>
      <w:proofErr w:type="spellEnd"/>
      <w:r w:rsidRPr="005C47AC">
        <w:rPr>
          <w:sz w:val="20"/>
          <w:lang w:eastAsia="ja-JP"/>
        </w:rPr>
        <w:t xml:space="preserve"> </w:t>
      </w:r>
      <w:r w:rsidR="005C47AC" w:rsidRPr="005C47AC">
        <w:rPr>
          <w:sz w:val="20"/>
          <w:lang w:eastAsia="ja-JP"/>
        </w:rPr>
        <w:t>+ T</w:t>
      </w:r>
      <w:r w:rsidR="005C47AC" w:rsidRPr="005C47AC">
        <w:rPr>
          <w:sz w:val="20"/>
          <w:vertAlign w:val="subscript"/>
          <w:lang w:eastAsia="ja-JP"/>
        </w:rPr>
        <w:t>msg2_reception</w:t>
      </w:r>
      <w:r w:rsidR="005C47AC" w:rsidRPr="005C47AC">
        <w:rPr>
          <w:sz w:val="20"/>
          <w:lang w:eastAsia="ja-JP"/>
        </w:rPr>
        <w:t xml:space="preserve"> </w:t>
      </w:r>
      <w:r w:rsidR="003154EC" w:rsidRPr="005C47AC">
        <w:rPr>
          <w:sz w:val="20"/>
          <w:lang w:eastAsia="ja-JP"/>
        </w:rPr>
        <w:t>+ T</w:t>
      </w:r>
      <w:r w:rsidR="00221DD5" w:rsidRPr="005C47AC">
        <w:rPr>
          <w:sz w:val="20"/>
          <w:vertAlign w:val="subscript"/>
          <w:lang w:eastAsia="ja-JP"/>
        </w:rPr>
        <w:t>msg2-msg3</w:t>
      </w:r>
      <w:r w:rsidR="003154EC" w:rsidRPr="005C47AC">
        <w:rPr>
          <w:sz w:val="20"/>
          <w:vertAlign w:val="subscript"/>
          <w:lang w:eastAsia="ja-JP"/>
        </w:rPr>
        <w:t xml:space="preserve"> </w:t>
      </w:r>
      <w:r w:rsidR="003154EC" w:rsidRPr="005C47AC">
        <w:rPr>
          <w:sz w:val="20"/>
          <w:lang w:eastAsia="ja-JP"/>
        </w:rPr>
        <w:t xml:space="preserve">+ </w:t>
      </w:r>
      <w:r w:rsidR="005C47AC" w:rsidRPr="005C47AC">
        <w:rPr>
          <w:sz w:val="20"/>
          <w:lang w:eastAsia="ja-JP"/>
        </w:rPr>
        <w:t>T</w:t>
      </w:r>
      <w:r w:rsidR="005C47AC" w:rsidRPr="005C47AC">
        <w:rPr>
          <w:sz w:val="20"/>
          <w:vertAlign w:val="subscript"/>
          <w:lang w:eastAsia="ja-JP"/>
        </w:rPr>
        <w:t>msg3_transmission</w:t>
      </w:r>
      <w:r w:rsidR="005C47AC" w:rsidRPr="005C47AC">
        <w:rPr>
          <w:sz w:val="20"/>
          <w:lang w:eastAsia="ja-JP"/>
        </w:rPr>
        <w:t xml:space="preserve"> + </w:t>
      </w:r>
      <w:r w:rsidR="00221DD5" w:rsidRPr="005C47AC">
        <w:rPr>
          <w:sz w:val="20"/>
          <w:lang w:eastAsia="ja-JP"/>
        </w:rPr>
        <w:t>T</w:t>
      </w:r>
      <w:r w:rsidR="002C2423" w:rsidRPr="005C47AC">
        <w:rPr>
          <w:sz w:val="20"/>
          <w:vertAlign w:val="subscript"/>
          <w:lang w:eastAsia="ja-JP"/>
        </w:rPr>
        <w:t>msg3</w:t>
      </w:r>
      <w:r w:rsidR="00221DD5" w:rsidRPr="005C47AC">
        <w:rPr>
          <w:sz w:val="20"/>
          <w:vertAlign w:val="subscript"/>
          <w:lang w:eastAsia="ja-JP"/>
        </w:rPr>
        <w:t>-msg4</w:t>
      </w:r>
      <w:r w:rsidR="005C47AC" w:rsidRPr="005C47AC">
        <w:rPr>
          <w:sz w:val="20"/>
          <w:lang w:eastAsia="ja-JP"/>
        </w:rPr>
        <w:t xml:space="preserve"> + T</w:t>
      </w:r>
      <w:r w:rsidR="005C47AC" w:rsidRPr="005C47AC">
        <w:rPr>
          <w:sz w:val="20"/>
          <w:vertAlign w:val="subscript"/>
          <w:lang w:eastAsia="ja-JP"/>
        </w:rPr>
        <w:t>msg4_reception</w:t>
      </w:r>
    </w:p>
    <w:p w:rsidR="008A2F83" w:rsidRPr="005C47AC" w:rsidRDefault="0060271F" w:rsidP="00B75B29">
      <w:pPr>
        <w:tabs>
          <w:tab w:val="left" w:pos="1276"/>
        </w:tabs>
        <w:jc w:val="both"/>
        <w:rPr>
          <w:lang w:eastAsia="ja-JP"/>
        </w:rPr>
      </w:pPr>
      <w:r>
        <w:rPr>
          <w:lang w:eastAsia="ja-JP"/>
        </w:rPr>
        <w:t>where</w:t>
      </w:r>
      <w:r w:rsidR="002C2423">
        <w:rPr>
          <w:lang w:eastAsia="ja-JP"/>
        </w:rPr>
        <w:t xml:space="preserve"> </w:t>
      </w:r>
      <w:r w:rsidR="00E4615D" w:rsidRPr="00E4615D">
        <w:rPr>
          <w:lang w:eastAsia="ja-JP"/>
        </w:rPr>
        <w:t>T</w:t>
      </w:r>
      <w:r w:rsidR="00E4615D" w:rsidRPr="00E4615D">
        <w:rPr>
          <w:vertAlign w:val="subscript"/>
          <w:lang w:eastAsia="ja-JP"/>
        </w:rPr>
        <w:t>IU</w:t>
      </w:r>
      <w:r>
        <w:rPr>
          <w:lang w:eastAsia="ja-JP"/>
        </w:rPr>
        <w:t xml:space="preserve"> is the i</w:t>
      </w:r>
      <w:r w:rsidR="00E4615D">
        <w:rPr>
          <w:lang w:eastAsia="ja-JP"/>
        </w:rPr>
        <w:t>nitial uncertainty, i.e. time to closest future PRACH</w:t>
      </w:r>
      <w:r w:rsidR="00BD6948">
        <w:rPr>
          <w:lang w:eastAsia="ja-JP"/>
        </w:rPr>
        <w:t xml:space="preserve"> resource: 20ms worst case; </w:t>
      </w:r>
      <w:proofErr w:type="spellStart"/>
      <w:r w:rsidR="00221DD5">
        <w:rPr>
          <w:lang w:eastAsia="ja-JP"/>
        </w:rPr>
        <w:t>T</w:t>
      </w:r>
      <w:r w:rsidR="00221DD5" w:rsidRPr="00221DD5">
        <w:rPr>
          <w:vertAlign w:val="subscript"/>
          <w:lang w:eastAsia="ja-JP"/>
        </w:rPr>
        <w:t>PRACH_duration</w:t>
      </w:r>
      <w:proofErr w:type="spellEnd"/>
      <w:r w:rsidR="00221DD5">
        <w:rPr>
          <w:vertAlign w:val="subscript"/>
          <w:lang w:eastAsia="ja-JP"/>
        </w:rPr>
        <w:t xml:space="preserve"> </w:t>
      </w:r>
      <w:r>
        <w:rPr>
          <w:lang w:eastAsia="ja-JP"/>
        </w:rPr>
        <w:t>is the d</w:t>
      </w:r>
      <w:r w:rsidR="00221DD5">
        <w:rPr>
          <w:lang w:eastAsia="ja-JP"/>
        </w:rPr>
        <w:t>uration of PRACH resource</w:t>
      </w:r>
      <w:r w:rsidR="00BD6948">
        <w:rPr>
          <w:lang w:eastAsia="ja-JP"/>
        </w:rPr>
        <w:t>:</w:t>
      </w:r>
      <w:r w:rsidR="00221DD5">
        <w:rPr>
          <w:lang w:eastAsia="ja-JP"/>
        </w:rPr>
        <w:t xml:space="preserve"> </w:t>
      </w:r>
      <w:r w:rsidR="00E4615D">
        <w:rPr>
          <w:lang w:eastAsia="ja-JP"/>
        </w:rPr>
        <w:t>1, 2 or 3ms</w:t>
      </w:r>
      <w:r w:rsidR="00D6291E">
        <w:rPr>
          <w:lang w:eastAsia="ja-JP"/>
        </w:rPr>
        <w:t xml:space="preserve"> </w:t>
      </w:r>
      <w:r w:rsidR="00D6291E">
        <w:rPr>
          <w:lang w:eastAsia="ja-JP"/>
        </w:rPr>
        <w:fldChar w:fldCharType="begin"/>
      </w:r>
      <w:r w:rsidR="00D6291E">
        <w:rPr>
          <w:lang w:eastAsia="ja-JP"/>
        </w:rPr>
        <w:instrText xml:space="preserve"> REF _Ref447197757 \r \h </w:instrText>
      </w:r>
      <w:r w:rsidR="00D6291E">
        <w:rPr>
          <w:lang w:eastAsia="ja-JP"/>
        </w:rPr>
      </w:r>
      <w:r w:rsidR="00D6291E">
        <w:rPr>
          <w:lang w:eastAsia="ja-JP"/>
        </w:rPr>
        <w:fldChar w:fldCharType="separate"/>
      </w:r>
      <w:r w:rsidR="009302AC">
        <w:rPr>
          <w:lang w:eastAsia="ja-JP"/>
        </w:rPr>
        <w:t>[4]</w:t>
      </w:r>
      <w:r w:rsidR="00D6291E">
        <w:rPr>
          <w:lang w:eastAsia="ja-JP"/>
        </w:rPr>
        <w:fldChar w:fldCharType="end"/>
      </w:r>
      <w:r w:rsidR="00BD6948">
        <w:rPr>
          <w:lang w:eastAsia="ja-JP"/>
        </w:rPr>
        <w:t xml:space="preserve">; </w:t>
      </w:r>
      <w:proofErr w:type="spellStart"/>
      <w:r w:rsidR="008A2F83" w:rsidRPr="00151DF8">
        <w:rPr>
          <w:lang w:eastAsia="ja-JP"/>
        </w:rPr>
        <w:t>T</w:t>
      </w:r>
      <w:r w:rsidR="008A2F83" w:rsidRPr="00151DF8">
        <w:rPr>
          <w:vertAlign w:val="subscript"/>
          <w:lang w:eastAsia="ja-JP"/>
        </w:rPr>
        <w:t>RA</w:t>
      </w:r>
      <w:r w:rsidR="00E4615D">
        <w:rPr>
          <w:vertAlign w:val="subscript"/>
          <w:lang w:eastAsia="ja-JP"/>
        </w:rPr>
        <w:t>R_window</w:t>
      </w:r>
      <w:proofErr w:type="spellEnd"/>
      <w:r w:rsidR="008A2F83" w:rsidRPr="00151DF8">
        <w:rPr>
          <w:lang w:eastAsia="ja-JP"/>
        </w:rPr>
        <w:t xml:space="preserve"> </w:t>
      </w:r>
      <w:r>
        <w:rPr>
          <w:lang w:eastAsia="ja-JP"/>
        </w:rPr>
        <w:t xml:space="preserve">is the </w:t>
      </w:r>
      <w:r w:rsidR="00E4615D">
        <w:rPr>
          <w:lang w:eastAsia="ja-JP"/>
        </w:rPr>
        <w:t xml:space="preserve">RAR window, i.e. time during which the UE monitors PDCCH for </w:t>
      </w:r>
      <w:r w:rsidR="00E4615D">
        <w:rPr>
          <w:i/>
          <w:lang w:eastAsia="ja-JP"/>
        </w:rPr>
        <w:t>msg2</w:t>
      </w:r>
      <w:r w:rsidR="00BD6948">
        <w:rPr>
          <w:lang w:eastAsia="ja-JP"/>
        </w:rPr>
        <w:t>:</w:t>
      </w:r>
      <w:r w:rsidR="00E4615D">
        <w:rPr>
          <w:lang w:eastAsia="ja-JP"/>
        </w:rPr>
        <w:t xml:space="preserve"> </w:t>
      </w:r>
      <w:r w:rsidR="008A2F83" w:rsidRPr="00151DF8">
        <w:rPr>
          <w:lang w:eastAsia="ja-JP"/>
        </w:rPr>
        <w:t>2-10ms</w:t>
      </w:r>
      <w:r w:rsidR="00E4615D">
        <w:rPr>
          <w:lang w:eastAsia="ja-JP"/>
        </w:rPr>
        <w:t xml:space="preserve"> </w:t>
      </w:r>
      <w:r w:rsidR="00D6291E">
        <w:rPr>
          <w:lang w:eastAsia="ja-JP"/>
        </w:rPr>
        <w:fldChar w:fldCharType="begin"/>
      </w:r>
      <w:r w:rsidR="00D6291E">
        <w:rPr>
          <w:lang w:eastAsia="ja-JP"/>
        </w:rPr>
        <w:instrText xml:space="preserve"> REF _Ref447197772 \r \h </w:instrText>
      </w:r>
      <w:r w:rsidR="00D6291E">
        <w:rPr>
          <w:lang w:eastAsia="ja-JP"/>
        </w:rPr>
      </w:r>
      <w:r w:rsidR="00D6291E">
        <w:rPr>
          <w:lang w:eastAsia="ja-JP"/>
        </w:rPr>
        <w:fldChar w:fldCharType="separate"/>
      </w:r>
      <w:r w:rsidR="009302AC">
        <w:rPr>
          <w:lang w:eastAsia="ja-JP"/>
        </w:rPr>
        <w:t>[6]</w:t>
      </w:r>
      <w:r w:rsidR="00D6291E">
        <w:rPr>
          <w:lang w:eastAsia="ja-JP"/>
        </w:rPr>
        <w:fldChar w:fldCharType="end"/>
      </w:r>
      <w:r w:rsidR="00BD6948">
        <w:rPr>
          <w:lang w:eastAsia="ja-JP"/>
        </w:rPr>
        <w:t xml:space="preserve">; </w:t>
      </w:r>
      <w:r w:rsidR="00221DD5" w:rsidRPr="00221DD5">
        <w:rPr>
          <w:lang w:eastAsia="ja-JP"/>
        </w:rPr>
        <w:t>T</w:t>
      </w:r>
      <w:r w:rsidR="00221DD5" w:rsidRPr="00221DD5">
        <w:rPr>
          <w:vertAlign w:val="subscript"/>
          <w:lang w:eastAsia="ja-JP"/>
        </w:rPr>
        <w:t>msg1-msg2</w:t>
      </w:r>
      <w:r w:rsidR="00E4615D">
        <w:rPr>
          <w:lang w:eastAsia="ja-JP"/>
        </w:rPr>
        <w:t xml:space="preserve"> </w:t>
      </w:r>
      <w:r>
        <w:rPr>
          <w:lang w:eastAsia="ja-JP"/>
        </w:rPr>
        <w:t>is the t</w:t>
      </w:r>
      <w:r w:rsidR="00221DD5">
        <w:rPr>
          <w:lang w:eastAsia="ja-JP"/>
        </w:rPr>
        <w:t xml:space="preserve">ime between transmission of </w:t>
      </w:r>
      <w:r w:rsidR="00221DD5">
        <w:rPr>
          <w:i/>
          <w:lang w:eastAsia="ja-JP"/>
        </w:rPr>
        <w:t>msg1</w:t>
      </w:r>
      <w:r w:rsidR="00221DD5">
        <w:rPr>
          <w:lang w:eastAsia="ja-JP"/>
        </w:rPr>
        <w:t xml:space="preserve"> and onset of PDCCH monitoring for </w:t>
      </w:r>
      <w:r w:rsidR="00221DD5">
        <w:rPr>
          <w:i/>
          <w:lang w:eastAsia="ja-JP"/>
        </w:rPr>
        <w:t>msg2</w:t>
      </w:r>
      <w:r w:rsidR="00BD6948">
        <w:rPr>
          <w:lang w:eastAsia="ja-JP"/>
        </w:rPr>
        <w:t>:</w:t>
      </w:r>
      <w:r w:rsidR="00E4615D">
        <w:rPr>
          <w:i/>
          <w:lang w:eastAsia="ja-JP"/>
        </w:rPr>
        <w:t xml:space="preserve"> </w:t>
      </w:r>
      <w:r w:rsidR="00E4615D" w:rsidRPr="00E4615D">
        <w:rPr>
          <w:lang w:eastAsia="ja-JP"/>
        </w:rPr>
        <w:t>3ms</w:t>
      </w:r>
      <w:r w:rsidR="00D6291E">
        <w:rPr>
          <w:lang w:eastAsia="ja-JP"/>
        </w:rPr>
        <w:t xml:space="preserve"> </w:t>
      </w:r>
      <w:r w:rsidR="00D6291E">
        <w:rPr>
          <w:lang w:eastAsia="ja-JP"/>
        </w:rPr>
        <w:fldChar w:fldCharType="begin"/>
      </w:r>
      <w:r w:rsidR="00D6291E">
        <w:rPr>
          <w:lang w:eastAsia="ja-JP"/>
        </w:rPr>
        <w:instrText xml:space="preserve"> REF _Ref447197790 \r \h </w:instrText>
      </w:r>
      <w:r w:rsidR="00D6291E">
        <w:rPr>
          <w:lang w:eastAsia="ja-JP"/>
        </w:rPr>
      </w:r>
      <w:r w:rsidR="00D6291E">
        <w:rPr>
          <w:lang w:eastAsia="ja-JP"/>
        </w:rPr>
        <w:fldChar w:fldCharType="separate"/>
      </w:r>
      <w:r w:rsidR="009302AC">
        <w:rPr>
          <w:lang w:eastAsia="ja-JP"/>
        </w:rPr>
        <w:t>[5]</w:t>
      </w:r>
      <w:r w:rsidR="00D6291E">
        <w:rPr>
          <w:lang w:eastAsia="ja-JP"/>
        </w:rPr>
        <w:fldChar w:fldCharType="end"/>
      </w:r>
      <w:r w:rsidR="00BD6948">
        <w:rPr>
          <w:lang w:eastAsia="ja-JP"/>
        </w:rPr>
        <w:t xml:space="preserve">; </w:t>
      </w:r>
      <w:r w:rsidR="00221DD5">
        <w:rPr>
          <w:lang w:eastAsia="ja-JP"/>
        </w:rPr>
        <w:t>T</w:t>
      </w:r>
      <w:r w:rsidR="00221DD5" w:rsidRPr="00221DD5">
        <w:rPr>
          <w:vertAlign w:val="subscript"/>
          <w:lang w:eastAsia="ja-JP"/>
        </w:rPr>
        <w:t>msg2-msg3</w:t>
      </w:r>
      <w:r w:rsidR="00221DD5">
        <w:rPr>
          <w:lang w:eastAsia="ja-JP"/>
        </w:rPr>
        <w:t xml:space="preserve"> </w:t>
      </w:r>
      <w:r>
        <w:rPr>
          <w:lang w:eastAsia="ja-JP"/>
        </w:rPr>
        <w:t>is the t</w:t>
      </w:r>
      <w:r w:rsidR="003154EC">
        <w:rPr>
          <w:lang w:eastAsia="ja-JP"/>
        </w:rPr>
        <w:t xml:space="preserve">ime between reception of </w:t>
      </w:r>
      <w:r w:rsidR="003154EC">
        <w:rPr>
          <w:i/>
          <w:lang w:eastAsia="ja-JP"/>
        </w:rPr>
        <w:t xml:space="preserve">msg2 </w:t>
      </w:r>
      <w:r w:rsidR="003154EC">
        <w:rPr>
          <w:lang w:eastAsia="ja-JP"/>
        </w:rPr>
        <w:t xml:space="preserve">and transmission of </w:t>
      </w:r>
      <w:r w:rsidR="003154EC">
        <w:rPr>
          <w:i/>
          <w:lang w:eastAsia="ja-JP"/>
        </w:rPr>
        <w:t>msg3</w:t>
      </w:r>
      <w:r w:rsidR="00BD6948">
        <w:rPr>
          <w:lang w:eastAsia="ja-JP"/>
        </w:rPr>
        <w:t>:</w:t>
      </w:r>
      <w:r w:rsidR="00E4615D" w:rsidRPr="00E4615D">
        <w:rPr>
          <w:lang w:eastAsia="ja-JP"/>
        </w:rPr>
        <w:t xml:space="preserve"> </w:t>
      </w:r>
      <w:r w:rsidR="00E4615D">
        <w:rPr>
          <w:lang w:eastAsia="ja-JP"/>
        </w:rPr>
        <w:t>6ms or more</w:t>
      </w:r>
      <w:r w:rsidR="00D6291E">
        <w:rPr>
          <w:lang w:eastAsia="ja-JP"/>
        </w:rPr>
        <w:t xml:space="preserve"> </w:t>
      </w:r>
      <w:r w:rsidR="00D6291E">
        <w:rPr>
          <w:lang w:eastAsia="ja-JP"/>
        </w:rPr>
        <w:fldChar w:fldCharType="begin"/>
      </w:r>
      <w:r w:rsidR="00D6291E">
        <w:rPr>
          <w:lang w:eastAsia="ja-JP"/>
        </w:rPr>
        <w:instrText xml:space="preserve"> REF _Ref447101225 \r \h </w:instrText>
      </w:r>
      <w:r w:rsidR="00D6291E">
        <w:rPr>
          <w:lang w:eastAsia="ja-JP"/>
        </w:rPr>
      </w:r>
      <w:r w:rsidR="00D6291E">
        <w:rPr>
          <w:lang w:eastAsia="ja-JP"/>
        </w:rPr>
        <w:fldChar w:fldCharType="separate"/>
      </w:r>
      <w:r w:rsidR="009302AC">
        <w:rPr>
          <w:lang w:eastAsia="ja-JP"/>
        </w:rPr>
        <w:t>[2]</w:t>
      </w:r>
      <w:r w:rsidR="00D6291E">
        <w:rPr>
          <w:lang w:eastAsia="ja-JP"/>
        </w:rPr>
        <w:fldChar w:fldCharType="end"/>
      </w:r>
      <w:r w:rsidR="00BD6948">
        <w:rPr>
          <w:lang w:eastAsia="ja-JP"/>
        </w:rPr>
        <w:t xml:space="preserve">; and </w:t>
      </w:r>
      <w:r w:rsidR="00151DF8">
        <w:rPr>
          <w:lang w:eastAsia="ja-JP"/>
        </w:rPr>
        <w:t>T</w:t>
      </w:r>
      <w:r w:rsidR="00151DF8" w:rsidRPr="00151DF8">
        <w:rPr>
          <w:vertAlign w:val="subscript"/>
          <w:lang w:eastAsia="ja-JP"/>
        </w:rPr>
        <w:t>msg3-msg4</w:t>
      </w:r>
      <w:r w:rsidR="00151DF8">
        <w:rPr>
          <w:vertAlign w:val="subscript"/>
          <w:lang w:eastAsia="ja-JP"/>
        </w:rPr>
        <w:t xml:space="preserve"> </w:t>
      </w:r>
      <w:r>
        <w:rPr>
          <w:lang w:eastAsia="ja-JP"/>
        </w:rPr>
        <w:t>is the t</w:t>
      </w:r>
      <w:r w:rsidR="00151DF8">
        <w:rPr>
          <w:lang w:eastAsia="ja-JP"/>
        </w:rPr>
        <w:t xml:space="preserve">ime between transmission of </w:t>
      </w:r>
      <w:r w:rsidR="00151DF8">
        <w:rPr>
          <w:i/>
          <w:lang w:eastAsia="ja-JP"/>
        </w:rPr>
        <w:t xml:space="preserve">msg3 </w:t>
      </w:r>
      <w:r w:rsidR="00151DF8">
        <w:rPr>
          <w:lang w:eastAsia="ja-JP"/>
        </w:rPr>
        <w:t xml:space="preserve">and reception of </w:t>
      </w:r>
      <w:r w:rsidR="00151DF8">
        <w:rPr>
          <w:i/>
          <w:lang w:eastAsia="ja-JP"/>
        </w:rPr>
        <w:t>msg4</w:t>
      </w:r>
      <w:r w:rsidR="00BD6948">
        <w:rPr>
          <w:lang w:eastAsia="ja-JP"/>
        </w:rPr>
        <w:t>:</w:t>
      </w:r>
      <w:r w:rsidR="00E4615D">
        <w:rPr>
          <w:lang w:eastAsia="ja-JP"/>
        </w:rPr>
        <w:t xml:space="preserve"> 4ms or more</w:t>
      </w:r>
      <w:r w:rsidR="00BD6948">
        <w:rPr>
          <w:lang w:eastAsia="ja-JP"/>
        </w:rPr>
        <w:t>.</w:t>
      </w:r>
      <w:r w:rsidR="005C47AC">
        <w:rPr>
          <w:lang w:eastAsia="ja-JP"/>
        </w:rPr>
        <w:t xml:space="preserve"> Moreover T</w:t>
      </w:r>
      <w:r w:rsidR="005C47AC">
        <w:rPr>
          <w:vertAlign w:val="subscript"/>
          <w:lang w:eastAsia="ja-JP"/>
        </w:rPr>
        <w:t>msg3</w:t>
      </w:r>
      <w:r w:rsidR="005C47AC" w:rsidRPr="005C47AC">
        <w:rPr>
          <w:vertAlign w:val="subscript"/>
          <w:lang w:eastAsia="ja-JP"/>
        </w:rPr>
        <w:t>_</w:t>
      </w:r>
      <w:r w:rsidR="005C47AC">
        <w:rPr>
          <w:vertAlign w:val="subscript"/>
          <w:lang w:eastAsia="ja-JP"/>
        </w:rPr>
        <w:t xml:space="preserve">transmission </w:t>
      </w:r>
      <w:r w:rsidR="005C47AC">
        <w:rPr>
          <w:lang w:eastAsia="ja-JP"/>
        </w:rPr>
        <w:t xml:space="preserve">and </w:t>
      </w:r>
      <w:r w:rsidR="005C47AC" w:rsidRPr="005C47AC">
        <w:rPr>
          <w:lang w:eastAsia="ja-JP"/>
        </w:rPr>
        <w:t>T</w:t>
      </w:r>
      <w:r w:rsidR="005C47AC">
        <w:rPr>
          <w:vertAlign w:val="subscript"/>
          <w:lang w:eastAsia="ja-JP"/>
        </w:rPr>
        <w:t>msg4_reception</w:t>
      </w:r>
      <w:r w:rsidR="005C47AC">
        <w:rPr>
          <w:lang w:eastAsia="ja-JP"/>
        </w:rPr>
        <w:t xml:space="preserve"> each are 1 </w:t>
      </w:r>
      <w:proofErr w:type="spellStart"/>
      <w:proofErr w:type="gramStart"/>
      <w:r w:rsidR="005C47AC">
        <w:rPr>
          <w:lang w:eastAsia="ja-JP"/>
        </w:rPr>
        <w:t>ms</w:t>
      </w:r>
      <w:proofErr w:type="spellEnd"/>
      <w:proofErr w:type="gramEnd"/>
      <w:r w:rsidR="005C47AC">
        <w:rPr>
          <w:lang w:eastAsia="ja-JP"/>
        </w:rPr>
        <w:t xml:space="preserve">. Since the reception of </w:t>
      </w:r>
      <w:r w:rsidR="005C47AC" w:rsidRPr="005C47AC">
        <w:rPr>
          <w:i/>
          <w:lang w:eastAsia="ja-JP"/>
        </w:rPr>
        <w:t>msg2</w:t>
      </w:r>
      <w:r w:rsidR="005C47AC">
        <w:rPr>
          <w:lang w:eastAsia="ja-JP"/>
        </w:rPr>
        <w:t xml:space="preserve"> is comprised within </w:t>
      </w:r>
      <w:proofErr w:type="spellStart"/>
      <w:r w:rsidR="005C47AC" w:rsidRPr="00151DF8">
        <w:rPr>
          <w:lang w:eastAsia="ja-JP"/>
        </w:rPr>
        <w:t>T</w:t>
      </w:r>
      <w:r w:rsidR="005C47AC" w:rsidRPr="00151DF8">
        <w:rPr>
          <w:vertAlign w:val="subscript"/>
          <w:lang w:eastAsia="ja-JP"/>
        </w:rPr>
        <w:t>RA</w:t>
      </w:r>
      <w:r w:rsidR="005C47AC">
        <w:rPr>
          <w:vertAlign w:val="subscript"/>
          <w:lang w:eastAsia="ja-JP"/>
        </w:rPr>
        <w:t>R_window</w:t>
      </w:r>
      <w:proofErr w:type="spellEnd"/>
      <w:r w:rsidR="005C47AC" w:rsidRPr="005C47AC">
        <w:rPr>
          <w:lang w:eastAsia="ja-JP"/>
        </w:rPr>
        <w:t>,</w:t>
      </w:r>
      <w:r w:rsidR="005C47AC">
        <w:rPr>
          <w:lang w:eastAsia="ja-JP"/>
        </w:rPr>
        <w:t xml:space="preserve"> T</w:t>
      </w:r>
      <w:r w:rsidR="005C47AC" w:rsidRPr="005C47AC">
        <w:rPr>
          <w:vertAlign w:val="subscript"/>
          <w:lang w:eastAsia="ja-JP"/>
        </w:rPr>
        <w:t>msg2_reception</w:t>
      </w:r>
      <w:r w:rsidR="005C47AC">
        <w:rPr>
          <w:lang w:eastAsia="ja-JP"/>
        </w:rPr>
        <w:t xml:space="preserve"> can be set to 0.</w:t>
      </w:r>
    </w:p>
    <w:p w:rsidR="00080B2F" w:rsidRDefault="00AC7AE5" w:rsidP="00AC7AE5">
      <w:pPr>
        <w:pStyle w:val="Heading2"/>
      </w:pPr>
      <w:r>
        <w:t>Requirements depending on Random Access in LTE legacy</w:t>
      </w:r>
    </w:p>
    <w:p w:rsidR="00AC7AE5" w:rsidRDefault="00AC7AE5" w:rsidP="00AC7AE5">
      <w:r>
        <w:t xml:space="preserve">A number of RRM requirements in </w:t>
      </w:r>
      <w:r>
        <w:fldChar w:fldCharType="begin"/>
      </w:r>
      <w:r>
        <w:instrText xml:space="preserve"> REF _Ref427264275 \r \h </w:instrText>
      </w:r>
      <w:r>
        <w:fldChar w:fldCharType="separate"/>
      </w:r>
      <w:r w:rsidR="009302AC">
        <w:t>[1]</w:t>
      </w:r>
      <w:r>
        <w:fldChar w:fldCharType="end"/>
      </w:r>
      <w:r>
        <w:t xml:space="preserve"> depend on </w:t>
      </w:r>
      <w:r w:rsidR="000251CC">
        <w:t xml:space="preserve">the latency </w:t>
      </w:r>
      <w:r w:rsidR="000B435E">
        <w:t>of</w:t>
      </w:r>
      <w:r w:rsidR="000251CC">
        <w:t xml:space="preserve"> the random access procedure:</w:t>
      </w:r>
    </w:p>
    <w:p w:rsidR="00AC7AE5" w:rsidRDefault="000B435E" w:rsidP="00AE7E19">
      <w:pPr>
        <w:pStyle w:val="ListParagraph"/>
        <w:numPr>
          <w:ilvl w:val="0"/>
          <w:numId w:val="11"/>
        </w:numPr>
      </w:pPr>
      <w:r>
        <w:t>Intra-LTE handover delay (</w:t>
      </w:r>
      <w:r>
        <w:fldChar w:fldCharType="begin"/>
      </w:r>
      <w:r>
        <w:instrText xml:space="preserve"> REF _Ref427264275 \r \h </w:instrText>
      </w:r>
      <w:r>
        <w:fldChar w:fldCharType="separate"/>
      </w:r>
      <w:r w:rsidR="009302AC">
        <w:t>[1]</w:t>
      </w:r>
      <w:r>
        <w:fldChar w:fldCharType="end"/>
      </w:r>
      <w:r w:rsidR="001F194B">
        <w:t xml:space="preserve"> clauses 5.1, 5.2</w:t>
      </w:r>
      <w:r>
        <w:t>)</w:t>
      </w:r>
      <w:r w:rsidR="001F194B">
        <w:t xml:space="preserve">: </w:t>
      </w:r>
      <w:r>
        <w:t xml:space="preserve"> </w:t>
      </w:r>
      <w:r w:rsidR="000251CC">
        <w:br/>
      </w:r>
      <w:proofErr w:type="spellStart"/>
      <w:r>
        <w:t>T</w:t>
      </w:r>
      <w:r w:rsidRPr="000B435E">
        <w:rPr>
          <w:vertAlign w:val="subscript"/>
        </w:rPr>
        <w:t>interrupt</w:t>
      </w:r>
      <w:proofErr w:type="spellEnd"/>
      <w:r>
        <w:rPr>
          <w:vertAlign w:val="subscript"/>
        </w:rPr>
        <w:t xml:space="preserve"> </w:t>
      </w:r>
      <w:r w:rsidR="001F194B">
        <w:t>depends</w:t>
      </w:r>
      <w:r>
        <w:t xml:space="preserve"> on T</w:t>
      </w:r>
      <w:r w:rsidRPr="000B435E">
        <w:rPr>
          <w:vertAlign w:val="subscript"/>
        </w:rPr>
        <w:t>IU</w:t>
      </w:r>
      <w:r>
        <w:rPr>
          <w:vertAlign w:val="subscript"/>
        </w:rPr>
        <w:t xml:space="preserve"> </w:t>
      </w:r>
      <w:r>
        <w:t>which in turn depends on PRACH configuration and random access</w:t>
      </w:r>
      <w:r w:rsidR="001F194B">
        <w:t xml:space="preserve"> procedure latency.</w:t>
      </w:r>
      <w:r w:rsidR="003A1A18">
        <w:br/>
      </w:r>
    </w:p>
    <w:p w:rsidR="001F194B" w:rsidRDefault="001F194B" w:rsidP="00AE7E19">
      <w:pPr>
        <w:pStyle w:val="ListParagraph"/>
        <w:numPr>
          <w:ilvl w:val="0"/>
          <w:numId w:val="11"/>
        </w:numPr>
        <w:spacing w:before="240"/>
      </w:pPr>
      <w:r>
        <w:t>RRC Re-establishment (</w:t>
      </w:r>
      <w:r>
        <w:fldChar w:fldCharType="begin"/>
      </w:r>
      <w:r>
        <w:instrText xml:space="preserve"> REF _Ref427264275 \r \h </w:instrText>
      </w:r>
      <w:r>
        <w:fldChar w:fldCharType="separate"/>
      </w:r>
      <w:r w:rsidR="009302AC">
        <w:t>[1]</w:t>
      </w:r>
      <w:r>
        <w:fldChar w:fldCharType="end"/>
      </w:r>
      <w:r>
        <w:t xml:space="preserve"> clause 6.1): </w:t>
      </w:r>
      <w:r w:rsidR="000251CC">
        <w:br/>
      </w:r>
      <w:r w:rsidRPr="00EE26EF">
        <w:t>T</w:t>
      </w:r>
      <w:r w:rsidRPr="00EE26EF">
        <w:rPr>
          <w:vertAlign w:val="subscript"/>
        </w:rPr>
        <w:t>UE-re-</w:t>
      </w:r>
      <w:proofErr w:type="spellStart"/>
      <w:r w:rsidRPr="00EE26EF">
        <w:rPr>
          <w:vertAlign w:val="subscript"/>
        </w:rPr>
        <w:t>establish_delay</w:t>
      </w:r>
      <w:proofErr w:type="spellEnd"/>
      <w:r>
        <w:rPr>
          <w:vertAlign w:val="subscript"/>
        </w:rPr>
        <w:t xml:space="preserve"> </w:t>
      </w:r>
      <w:r>
        <w:t>depends on T</w:t>
      </w:r>
      <w:r>
        <w:rPr>
          <w:vertAlign w:val="subscript"/>
        </w:rPr>
        <w:t>PRACH</w:t>
      </w:r>
      <w:r>
        <w:t xml:space="preserve"> which in turn depends on PRACH configuration and random access procedure latency.</w:t>
      </w:r>
      <w:r w:rsidR="003A1A18">
        <w:br/>
      </w:r>
    </w:p>
    <w:p w:rsidR="001F194B" w:rsidRDefault="001F194B" w:rsidP="00AE7E19">
      <w:pPr>
        <w:pStyle w:val="ListParagraph"/>
        <w:numPr>
          <w:ilvl w:val="0"/>
          <w:numId w:val="11"/>
        </w:numPr>
        <w:spacing w:before="240"/>
      </w:pPr>
      <w:proofErr w:type="spellStart"/>
      <w:r>
        <w:t>PSCell</w:t>
      </w:r>
      <w:proofErr w:type="spellEnd"/>
      <w:r>
        <w:t xml:space="preserve"> addition and release for Dual Connectivity (</w:t>
      </w:r>
      <w:r>
        <w:fldChar w:fldCharType="begin"/>
      </w:r>
      <w:r>
        <w:instrText xml:space="preserve"> REF _Ref427264275 \r \h </w:instrText>
      </w:r>
      <w:r>
        <w:fldChar w:fldCharType="separate"/>
      </w:r>
      <w:r w:rsidR="009302AC">
        <w:t>[1]</w:t>
      </w:r>
      <w:r>
        <w:fldChar w:fldCharType="end"/>
      </w:r>
      <w:r w:rsidR="00FE15BA">
        <w:t xml:space="preserve"> clause 7.14</w:t>
      </w:r>
      <w:r>
        <w:t>)</w:t>
      </w:r>
      <w:r w:rsidR="00FE15BA">
        <w:t xml:space="preserve">: </w:t>
      </w:r>
      <w:r w:rsidR="000251CC">
        <w:br/>
      </w:r>
      <w:proofErr w:type="spellStart"/>
      <w:r w:rsidR="00FE15BA" w:rsidRPr="00EE26EF">
        <w:rPr>
          <w:rFonts w:hint="eastAsia"/>
          <w:lang w:eastAsia="ja-JP"/>
        </w:rPr>
        <w:t>T</w:t>
      </w:r>
      <w:r w:rsidR="00FE15BA" w:rsidRPr="00EE26EF">
        <w:rPr>
          <w:rFonts w:hint="eastAsia"/>
          <w:vertAlign w:val="subscript"/>
          <w:lang w:eastAsia="ja-JP"/>
        </w:rPr>
        <w:t>config_PSCell</w:t>
      </w:r>
      <w:proofErr w:type="spellEnd"/>
      <w:r w:rsidR="00FE15BA">
        <w:rPr>
          <w:vertAlign w:val="subscript"/>
          <w:lang w:eastAsia="ja-JP"/>
        </w:rPr>
        <w:t xml:space="preserve"> </w:t>
      </w:r>
      <w:r w:rsidR="00FE15BA">
        <w:rPr>
          <w:lang w:eastAsia="ja-JP"/>
        </w:rPr>
        <w:t xml:space="preserve">depends on </w:t>
      </w:r>
      <w:proofErr w:type="spellStart"/>
      <w:r w:rsidR="00FE15BA" w:rsidRPr="00EE26EF">
        <w:rPr>
          <w:rFonts w:hint="eastAsia"/>
          <w:lang w:eastAsia="ja-JP"/>
        </w:rPr>
        <w:t>T</w:t>
      </w:r>
      <w:r w:rsidR="00FE15BA" w:rsidRPr="00EE26EF">
        <w:rPr>
          <w:rFonts w:hint="eastAsia"/>
          <w:vertAlign w:val="subscript"/>
          <w:lang w:eastAsia="ja-JP"/>
        </w:rPr>
        <w:t>PCell</w:t>
      </w:r>
      <w:proofErr w:type="spellEnd"/>
      <w:r w:rsidR="00FE15BA" w:rsidRPr="00EE26EF">
        <w:rPr>
          <w:rFonts w:hint="eastAsia"/>
          <w:vertAlign w:val="subscript"/>
          <w:lang w:eastAsia="ja-JP"/>
        </w:rPr>
        <w:t>_ DU</w:t>
      </w:r>
      <w:r w:rsidR="00FE15BA">
        <w:rPr>
          <w:vertAlign w:val="subscript"/>
          <w:lang w:eastAsia="ja-JP"/>
        </w:rPr>
        <w:t xml:space="preserve"> </w:t>
      </w:r>
      <w:r w:rsidR="00FE15BA">
        <w:rPr>
          <w:lang w:eastAsia="ja-JP"/>
        </w:rPr>
        <w:t xml:space="preserve">and </w:t>
      </w:r>
      <w:proofErr w:type="spellStart"/>
      <w:r w:rsidR="00FE15BA" w:rsidRPr="00EE26EF">
        <w:rPr>
          <w:rFonts w:hint="eastAsia"/>
          <w:lang w:eastAsia="ja-JP"/>
        </w:rPr>
        <w:t>T</w:t>
      </w:r>
      <w:r w:rsidR="00FE15BA" w:rsidRPr="00EE26EF">
        <w:rPr>
          <w:rFonts w:hint="eastAsia"/>
          <w:vertAlign w:val="subscript"/>
          <w:lang w:eastAsia="ja-JP"/>
        </w:rPr>
        <w:t>PSCell</w:t>
      </w:r>
      <w:proofErr w:type="spellEnd"/>
      <w:r w:rsidR="00FE15BA" w:rsidRPr="00EE26EF">
        <w:rPr>
          <w:rFonts w:hint="eastAsia"/>
          <w:vertAlign w:val="subscript"/>
          <w:lang w:eastAsia="ja-JP"/>
        </w:rPr>
        <w:t>_ DU</w:t>
      </w:r>
      <w:r w:rsidR="00FE15BA">
        <w:rPr>
          <w:vertAlign w:val="subscript"/>
          <w:lang w:eastAsia="ja-JP"/>
        </w:rPr>
        <w:t xml:space="preserve"> </w:t>
      </w:r>
      <w:r w:rsidR="00FE15BA">
        <w:rPr>
          <w:lang w:eastAsia="ja-JP"/>
        </w:rPr>
        <w:t>which in turn depend on PRACH configurations and random access latency.</w:t>
      </w:r>
    </w:p>
    <w:p w:rsidR="00FE15BA" w:rsidRDefault="000251CC" w:rsidP="000251CC">
      <w:pPr>
        <w:pStyle w:val="Heading1"/>
      </w:pPr>
      <w:r>
        <w:t>Random Access in NB-IoT</w:t>
      </w:r>
    </w:p>
    <w:p w:rsidR="007017A5" w:rsidRDefault="006E5397" w:rsidP="006E5397">
      <w:pPr>
        <w:jc w:val="both"/>
      </w:pPr>
      <w:r>
        <w:t xml:space="preserve">It has been agreed only to support contention-based random access in NB-IoT. The procedure is similar to legacy LTE </w:t>
      </w:r>
      <w:r w:rsidR="007017A5">
        <w:t>but the physical channels have different p</w:t>
      </w:r>
      <w:r w:rsidR="00FF2BCB">
        <w:t>roperties. Particularly, for NB-</w:t>
      </w:r>
      <w:r w:rsidR="007017A5">
        <w:t>PRACH the 3.75 kHz uplink subcarrier distance option with single tone transmission is specified</w:t>
      </w:r>
      <w:r w:rsidR="00FF2BCB">
        <w:t xml:space="preserve">, where the random access preamble is sent as four consecutive groups of five symbols of length 266.7µs each and where each group is preceded by a cyclic prefix of length 66.7 or 266.7µs. </w:t>
      </w:r>
    </w:p>
    <w:p w:rsidR="002A42AC" w:rsidRDefault="00B75B29" w:rsidP="00B75B29">
      <w:pPr>
        <w:jc w:val="both"/>
        <w:rPr>
          <w:lang w:val="en-US"/>
        </w:rPr>
      </w:pPr>
      <w:r>
        <w:t xml:space="preserve">Each </w:t>
      </w:r>
      <w:r w:rsidR="00FF2BCB">
        <w:t>NB-</w:t>
      </w:r>
      <w:r>
        <w:t>PRACH resource occupies a</w:t>
      </w:r>
      <w:r w:rsidR="002C2423">
        <w:t>t least 5.6</w:t>
      </w:r>
      <w:r>
        <w:t xml:space="preserve"> </w:t>
      </w:r>
      <w:r w:rsidR="002C2423">
        <w:t>and 6.4</w:t>
      </w:r>
      <w:r>
        <w:t>ms for 66.7 and 266.7µs cyclic prefix</w:t>
      </w:r>
      <w:r w:rsidR="002C2423">
        <w:t xml:space="preserve"> configuration</w:t>
      </w:r>
      <w:r>
        <w:t xml:space="preserve">, respectively, when no repetition is used. The periodicity of such </w:t>
      </w:r>
      <w:r w:rsidR="00FF2BCB">
        <w:t>NB-</w:t>
      </w:r>
      <w:r>
        <w:t xml:space="preserve">PRACH resource can be configured to any of </w:t>
      </w:r>
      <w:r w:rsidR="00783751">
        <w:t>{</w:t>
      </w:r>
      <w:r w:rsidR="00C43575">
        <w:t>4</w:t>
      </w:r>
      <w:r w:rsidR="00783751" w:rsidRPr="003D42BF">
        <w:rPr>
          <w:lang w:val="en-US"/>
        </w:rPr>
        <w:t>0, 80, 160, 240, 320, 640, 1280, 2560</w:t>
      </w:r>
      <w:r>
        <w:rPr>
          <w:lang w:val="en-US"/>
        </w:rPr>
        <w:t xml:space="preserve">} </w:t>
      </w:r>
      <w:proofErr w:type="spellStart"/>
      <w:r>
        <w:rPr>
          <w:lang w:val="en-US"/>
        </w:rPr>
        <w:t>ms</w:t>
      </w:r>
      <w:proofErr w:type="spellEnd"/>
      <w:r>
        <w:rPr>
          <w:lang w:val="en-US"/>
        </w:rPr>
        <w:t xml:space="preserve">, and the repetition count can be configured to any of </w:t>
      </w:r>
      <w:r w:rsidR="002A42AC" w:rsidRPr="003D42BF">
        <w:rPr>
          <w:lang w:val="en-US"/>
        </w:rPr>
        <w:t>{1, 2, 4, 8, 16, 32, 64, 128}</w:t>
      </w:r>
      <w:r>
        <w:rPr>
          <w:lang w:val="en-US"/>
        </w:rPr>
        <w:t xml:space="preserve"> repetitions.</w:t>
      </w:r>
      <w:r w:rsidR="002C2423">
        <w:rPr>
          <w:lang w:val="en-US"/>
        </w:rPr>
        <w:t xml:space="preserve"> </w:t>
      </w:r>
    </w:p>
    <w:p w:rsidR="00FF2BCB" w:rsidRPr="00F06A8D" w:rsidRDefault="00FF2BCB" w:rsidP="00B75B29">
      <w:pPr>
        <w:jc w:val="both"/>
        <w:rPr>
          <w:lang w:val="en-US"/>
        </w:rPr>
      </w:pPr>
      <w:r>
        <w:rPr>
          <w:lang w:val="en-US"/>
        </w:rPr>
        <w:t>Random Access Response is transmitted on NPDSCH with allocation pointed out on NPDCCH. The DCI carried over NPDCCH indicates the number of repetitions applied for NPDSCH</w:t>
      </w:r>
      <w:r w:rsidR="000A6A2B">
        <w:rPr>
          <w:lang w:val="en-US"/>
        </w:rPr>
        <w:t xml:space="preserve"> for RAR and </w:t>
      </w:r>
      <w:r w:rsidR="000A6A2B">
        <w:rPr>
          <w:i/>
          <w:lang w:val="en-US"/>
        </w:rPr>
        <w:t>msg4</w:t>
      </w:r>
      <w:r w:rsidR="000A6A2B">
        <w:rPr>
          <w:lang w:val="en-US"/>
        </w:rPr>
        <w:t xml:space="preserve">, and number of repetitions to apply for NPUSCH for </w:t>
      </w:r>
      <w:r w:rsidR="000A6A2B">
        <w:rPr>
          <w:i/>
          <w:lang w:val="en-US"/>
        </w:rPr>
        <w:t>msg3</w:t>
      </w:r>
      <w:r>
        <w:rPr>
          <w:lang w:val="en-US"/>
        </w:rPr>
        <w:t>.</w:t>
      </w:r>
      <w:r w:rsidR="002C2423">
        <w:rPr>
          <w:lang w:val="en-US"/>
        </w:rPr>
        <w:t xml:space="preserve"> The number of repetitions of NPDCCH is </w:t>
      </w:r>
      <w:r w:rsidR="002C2423" w:rsidRPr="0082016B">
        <w:rPr>
          <w:lang w:val="en-US"/>
        </w:rPr>
        <w:t>signaled via system information.</w:t>
      </w:r>
      <w:r w:rsidR="00F06A8D">
        <w:rPr>
          <w:lang w:val="en-US"/>
        </w:rPr>
        <w:t xml:space="preserve"> </w:t>
      </w:r>
      <w:r w:rsidR="00F06A8D">
        <w:t xml:space="preserve">In case no RAR is received within the RAR window, or the received RARs do not match with the identity of the preamble used in </w:t>
      </w:r>
      <w:r w:rsidR="00F06A8D">
        <w:rPr>
          <w:i/>
        </w:rPr>
        <w:t>msg1</w:t>
      </w:r>
      <w:r w:rsidR="00F06A8D">
        <w:t xml:space="preserve">, the UE shall start a new NB-PRACH transmission in the first NB-PRACH resource from subframe </w:t>
      </w:r>
      <w:r w:rsidR="00F06A8D">
        <w:rPr>
          <w:i/>
        </w:rPr>
        <w:t>n+12</w:t>
      </w:r>
      <w:r w:rsidR="00F06A8D">
        <w:t xml:space="preserve">, where </w:t>
      </w:r>
      <w:r w:rsidR="00F06A8D">
        <w:rPr>
          <w:i/>
        </w:rPr>
        <w:t>n</w:t>
      </w:r>
      <w:r w:rsidR="00F06A8D">
        <w:t xml:space="preserve"> indicates the subframe at which the RAR window ended. </w:t>
      </w:r>
    </w:p>
    <w:p w:rsidR="00B75B29" w:rsidRDefault="000A6A2B" w:rsidP="00B75B29">
      <w:pPr>
        <w:jc w:val="both"/>
      </w:pPr>
      <w:r>
        <w:t>RRC Connection request (</w:t>
      </w:r>
      <w:r>
        <w:rPr>
          <w:i/>
        </w:rPr>
        <w:t>msg3</w:t>
      </w:r>
      <w:r>
        <w:t xml:space="preserve">) is sent over NPUSCH in allocations according to an UL grant received in the RAR, and using a repetition number likewise provided in the RAR. The </w:t>
      </w:r>
      <w:r w:rsidR="00F06A8D">
        <w:rPr>
          <w:i/>
        </w:rPr>
        <w:t>msg3</w:t>
      </w:r>
      <w:r w:rsidR="00F06A8D">
        <w:t xml:space="preserve"> transmission shall be carried out in the first UL opportunity from subframe </w:t>
      </w:r>
      <w:r w:rsidR="00F06A8D">
        <w:rPr>
          <w:i/>
        </w:rPr>
        <w:t>n+12</w:t>
      </w:r>
      <w:r w:rsidR="00F06A8D">
        <w:t xml:space="preserve"> where </w:t>
      </w:r>
      <w:r w:rsidR="00F06A8D">
        <w:rPr>
          <w:i/>
        </w:rPr>
        <w:t>n</w:t>
      </w:r>
      <w:r w:rsidR="00F06A8D">
        <w:t xml:space="preserve"> indicates the last subframe of the RAR transmission. </w:t>
      </w:r>
    </w:p>
    <w:p w:rsidR="00F06A8D" w:rsidRDefault="0032200A" w:rsidP="00B75B29">
      <w:pPr>
        <w:jc w:val="both"/>
      </w:pPr>
      <w:r>
        <w:lastRenderedPageBreak/>
        <w:t xml:space="preserve">After transmitting </w:t>
      </w:r>
      <w:r>
        <w:rPr>
          <w:i/>
        </w:rPr>
        <w:t>msg3</w:t>
      </w:r>
      <w:r>
        <w:t xml:space="preserve"> t</w:t>
      </w:r>
      <w:r w:rsidR="00F06A8D">
        <w:t xml:space="preserve">he UE monitors NPDCCH for </w:t>
      </w:r>
      <w:r w:rsidR="00F06A8D" w:rsidRPr="00F06A8D">
        <w:rPr>
          <w:i/>
        </w:rPr>
        <w:t>msg4</w:t>
      </w:r>
      <w:r>
        <w:t xml:space="preserve"> carried over NPDSCH and with a repetition count provided in RAR.</w:t>
      </w:r>
    </w:p>
    <w:p w:rsidR="000573D5" w:rsidRDefault="000573D5" w:rsidP="00B75B29">
      <w:pPr>
        <w:jc w:val="both"/>
      </w:pPr>
      <w:r>
        <w:t>The scheduling delay between a received NPDCCH and onset of NPDSCH is at least 4ms, where the applied scheduling delay is provided in the DCI carried by NPDCCH. RAN1 has not yet settled on the values</w:t>
      </w:r>
      <w:r w:rsidR="00D406F0">
        <w:t xml:space="preserve"> that can be configured</w:t>
      </w:r>
      <w:r>
        <w:t>.</w:t>
      </w:r>
    </w:p>
    <w:p w:rsidR="00A810A9" w:rsidRPr="005E606B" w:rsidRDefault="00D406F0" w:rsidP="005E606B">
      <w:pPr>
        <w:jc w:val="both"/>
      </w:pPr>
      <w:r>
        <w:t xml:space="preserve">The minimum time between NPUSCH transmission and </w:t>
      </w:r>
      <w:r w:rsidR="005E606B">
        <w:t>a downlink transmission is at least 3ms, as specified for ACK/NACK transmission in response to a NPUSCH transmission.</w:t>
      </w:r>
    </w:p>
    <w:p w:rsidR="005E606B" w:rsidRDefault="005E606B" w:rsidP="005E606B">
      <w:pPr>
        <w:pStyle w:val="Heading1"/>
        <w:rPr>
          <w:lang w:eastAsia="ja-JP"/>
        </w:rPr>
      </w:pPr>
      <w:r>
        <w:rPr>
          <w:lang w:eastAsia="ja-JP"/>
        </w:rPr>
        <w:t>Comparison between NB-IoT and LTE legacy</w:t>
      </w:r>
    </w:p>
    <w:p w:rsidR="005E606B" w:rsidRDefault="0082016B" w:rsidP="00A810A9">
      <w:pPr>
        <w:rPr>
          <w:rFonts w:eastAsia="MS Mincho"/>
          <w:lang w:eastAsia="ja-JP"/>
        </w:rPr>
      </w:pPr>
      <w:r>
        <w:rPr>
          <w:rFonts w:eastAsia="MS Mincho"/>
          <w:lang w:eastAsia="ja-JP"/>
        </w:rPr>
        <w:t xml:space="preserve">A comparison of the latencies involved in random access between LTE and NB-IoT is provided in </w:t>
      </w:r>
      <w:r w:rsidRPr="0082016B">
        <w:rPr>
          <w:rFonts w:eastAsia="MS Mincho"/>
          <w:lang w:eastAsia="ja-JP"/>
        </w:rPr>
        <w:fldChar w:fldCharType="begin"/>
      </w:r>
      <w:r w:rsidRPr="0082016B">
        <w:rPr>
          <w:rFonts w:eastAsia="MS Mincho"/>
          <w:lang w:eastAsia="ja-JP"/>
        </w:rPr>
        <w:instrText xml:space="preserve"> REF _Ref447208859 \h  \* MERGEFORMAT </w:instrText>
      </w:r>
      <w:r w:rsidRPr="0082016B">
        <w:rPr>
          <w:rFonts w:eastAsia="MS Mincho"/>
          <w:lang w:eastAsia="ja-JP"/>
        </w:rPr>
      </w:r>
      <w:r w:rsidRPr="0082016B">
        <w:rPr>
          <w:rFonts w:eastAsia="MS Mincho"/>
          <w:lang w:eastAsia="ja-JP"/>
        </w:rPr>
        <w:fldChar w:fldCharType="separate"/>
      </w:r>
      <w:r w:rsidR="009302AC" w:rsidRPr="009302AC">
        <w:t xml:space="preserve">Table </w:t>
      </w:r>
      <w:r w:rsidR="009302AC" w:rsidRPr="009302AC">
        <w:rPr>
          <w:noProof/>
        </w:rPr>
        <w:t>1</w:t>
      </w:r>
      <w:r w:rsidRPr="0082016B">
        <w:rPr>
          <w:rFonts w:eastAsia="MS Mincho"/>
          <w:lang w:eastAsia="ja-JP"/>
        </w:rPr>
        <w:fldChar w:fldCharType="end"/>
      </w:r>
      <w:r>
        <w:rPr>
          <w:rFonts w:eastAsia="MS Mincho"/>
          <w:lang w:eastAsia="ja-JP"/>
        </w:rPr>
        <w:t>. The comparison is based on the formula derived above:</w:t>
      </w:r>
    </w:p>
    <w:p w:rsidR="0061422D" w:rsidRPr="005C47AC" w:rsidRDefault="0061422D" w:rsidP="0061422D">
      <w:pPr>
        <w:jc w:val="center"/>
        <w:rPr>
          <w:sz w:val="20"/>
          <w:lang w:eastAsia="ja-JP"/>
        </w:rPr>
      </w:pPr>
      <w:r w:rsidRPr="005C47AC">
        <w:rPr>
          <w:sz w:val="20"/>
          <w:lang w:eastAsia="ja-JP"/>
        </w:rPr>
        <w:t>T</w:t>
      </w:r>
      <w:r w:rsidRPr="005C47AC">
        <w:rPr>
          <w:sz w:val="20"/>
          <w:vertAlign w:val="subscript"/>
          <w:lang w:eastAsia="ja-JP"/>
        </w:rPr>
        <w:t>RA</w:t>
      </w:r>
      <w:r w:rsidRPr="005C47AC">
        <w:rPr>
          <w:sz w:val="20"/>
          <w:lang w:eastAsia="ja-JP"/>
        </w:rPr>
        <w:t xml:space="preserve"> ≤ T</w:t>
      </w:r>
      <w:r w:rsidRPr="005C47AC">
        <w:rPr>
          <w:sz w:val="20"/>
          <w:vertAlign w:val="subscript"/>
          <w:lang w:eastAsia="ja-JP"/>
        </w:rPr>
        <w:t>IU</w:t>
      </w:r>
      <w:r w:rsidRPr="005C47AC">
        <w:rPr>
          <w:sz w:val="20"/>
          <w:lang w:eastAsia="ja-JP"/>
        </w:rPr>
        <w:t xml:space="preserve"> + </w:t>
      </w:r>
      <w:proofErr w:type="spellStart"/>
      <w:r w:rsidRPr="005C47AC">
        <w:rPr>
          <w:sz w:val="20"/>
          <w:lang w:eastAsia="ja-JP"/>
        </w:rPr>
        <w:t>T</w:t>
      </w:r>
      <w:r w:rsidRPr="005C47AC">
        <w:rPr>
          <w:sz w:val="20"/>
          <w:vertAlign w:val="subscript"/>
          <w:lang w:eastAsia="ja-JP"/>
        </w:rPr>
        <w:t>PRACH_duration</w:t>
      </w:r>
      <w:proofErr w:type="spellEnd"/>
      <w:r w:rsidRPr="005C47AC">
        <w:rPr>
          <w:sz w:val="20"/>
          <w:lang w:eastAsia="ja-JP"/>
        </w:rPr>
        <w:t xml:space="preserve"> + T</w:t>
      </w:r>
      <w:r w:rsidRPr="005C47AC">
        <w:rPr>
          <w:sz w:val="20"/>
          <w:vertAlign w:val="subscript"/>
          <w:lang w:eastAsia="ja-JP"/>
        </w:rPr>
        <w:t>msg1-msg2</w:t>
      </w:r>
      <w:r w:rsidRPr="005C47AC">
        <w:rPr>
          <w:sz w:val="20"/>
          <w:lang w:eastAsia="ja-JP"/>
        </w:rPr>
        <w:t xml:space="preserve"> + </w:t>
      </w:r>
      <w:proofErr w:type="spellStart"/>
      <w:r w:rsidRPr="005C47AC">
        <w:rPr>
          <w:sz w:val="20"/>
          <w:lang w:eastAsia="ja-JP"/>
        </w:rPr>
        <w:t>T</w:t>
      </w:r>
      <w:r w:rsidRPr="005C47AC">
        <w:rPr>
          <w:sz w:val="20"/>
          <w:vertAlign w:val="subscript"/>
          <w:lang w:eastAsia="ja-JP"/>
        </w:rPr>
        <w:t>RAR_window</w:t>
      </w:r>
      <w:proofErr w:type="spellEnd"/>
      <w:r w:rsidRPr="005C47AC">
        <w:rPr>
          <w:sz w:val="20"/>
          <w:lang w:eastAsia="ja-JP"/>
        </w:rPr>
        <w:t xml:space="preserve"> + T</w:t>
      </w:r>
      <w:r w:rsidRPr="005C47AC">
        <w:rPr>
          <w:sz w:val="20"/>
          <w:vertAlign w:val="subscript"/>
          <w:lang w:eastAsia="ja-JP"/>
        </w:rPr>
        <w:t>msg2_reception</w:t>
      </w:r>
      <w:r w:rsidRPr="005C47AC">
        <w:rPr>
          <w:sz w:val="20"/>
          <w:lang w:eastAsia="ja-JP"/>
        </w:rPr>
        <w:t xml:space="preserve"> + T</w:t>
      </w:r>
      <w:r w:rsidRPr="005C47AC">
        <w:rPr>
          <w:sz w:val="20"/>
          <w:vertAlign w:val="subscript"/>
          <w:lang w:eastAsia="ja-JP"/>
        </w:rPr>
        <w:t xml:space="preserve">msg2-msg3 </w:t>
      </w:r>
      <w:r w:rsidRPr="005C47AC">
        <w:rPr>
          <w:sz w:val="20"/>
          <w:lang w:eastAsia="ja-JP"/>
        </w:rPr>
        <w:t>+ T</w:t>
      </w:r>
      <w:r w:rsidRPr="005C47AC">
        <w:rPr>
          <w:sz w:val="20"/>
          <w:vertAlign w:val="subscript"/>
          <w:lang w:eastAsia="ja-JP"/>
        </w:rPr>
        <w:t>msg3_transmission</w:t>
      </w:r>
      <w:r w:rsidRPr="005C47AC">
        <w:rPr>
          <w:sz w:val="20"/>
          <w:lang w:eastAsia="ja-JP"/>
        </w:rPr>
        <w:t xml:space="preserve"> + T</w:t>
      </w:r>
      <w:r w:rsidRPr="005C47AC">
        <w:rPr>
          <w:sz w:val="20"/>
          <w:vertAlign w:val="subscript"/>
          <w:lang w:eastAsia="ja-JP"/>
        </w:rPr>
        <w:t>msg3-msg4</w:t>
      </w:r>
      <w:r w:rsidRPr="005C47AC">
        <w:rPr>
          <w:sz w:val="20"/>
          <w:lang w:eastAsia="ja-JP"/>
        </w:rPr>
        <w:t xml:space="preserve"> + T</w:t>
      </w:r>
      <w:r w:rsidRPr="005C47AC">
        <w:rPr>
          <w:sz w:val="20"/>
          <w:vertAlign w:val="subscript"/>
          <w:lang w:eastAsia="ja-JP"/>
        </w:rPr>
        <w:t>msg4_reception</w:t>
      </w:r>
    </w:p>
    <w:p w:rsidR="00A810A9" w:rsidRPr="0082016B" w:rsidRDefault="0082016B" w:rsidP="0082016B">
      <w:pPr>
        <w:rPr>
          <w:rFonts w:eastAsia="MS Mincho"/>
          <w:lang w:eastAsia="ja-JP"/>
        </w:rPr>
      </w:pPr>
      <w:r>
        <w:rPr>
          <w:rFonts w:eastAsia="MS Mincho"/>
          <w:lang w:eastAsia="ja-JP"/>
        </w:rPr>
        <w:t xml:space="preserve">Some RAN1 agreements are missing but the comparison points at a significantly increased random access latency compared to legacy LTE, mainly due to the extended length of the NB-PRACH resource, the split of NPDCCH and NPDSCH, the sparser NB-PRACH periodicity and the use of repetitions. </w:t>
      </w:r>
    </w:p>
    <w:p w:rsidR="0082016B" w:rsidRPr="0082016B" w:rsidRDefault="0082016B" w:rsidP="0082016B">
      <w:pPr>
        <w:pStyle w:val="Caption"/>
        <w:keepNext/>
        <w:rPr>
          <w:b w:val="0"/>
          <w:lang w:val="en-GB"/>
        </w:rPr>
      </w:pPr>
      <w:bookmarkStart w:id="3" w:name="_Ref447208859"/>
      <w:r w:rsidRPr="0082016B">
        <w:rPr>
          <w:b w:val="0"/>
          <w:lang w:val="en-GB"/>
        </w:rPr>
        <w:t xml:space="preserve">Table </w:t>
      </w:r>
      <w:r w:rsidRPr="0082016B">
        <w:rPr>
          <w:b w:val="0"/>
        </w:rPr>
        <w:fldChar w:fldCharType="begin"/>
      </w:r>
      <w:r w:rsidRPr="0082016B">
        <w:rPr>
          <w:b w:val="0"/>
          <w:lang w:val="en-GB"/>
        </w:rPr>
        <w:instrText xml:space="preserve"> SEQ Table \* ARABIC </w:instrText>
      </w:r>
      <w:r w:rsidRPr="0082016B">
        <w:rPr>
          <w:b w:val="0"/>
        </w:rPr>
        <w:fldChar w:fldCharType="separate"/>
      </w:r>
      <w:r w:rsidR="009302AC">
        <w:rPr>
          <w:b w:val="0"/>
          <w:noProof/>
          <w:lang w:val="en-GB"/>
        </w:rPr>
        <w:t>1</w:t>
      </w:r>
      <w:r w:rsidRPr="0082016B">
        <w:rPr>
          <w:b w:val="0"/>
        </w:rPr>
        <w:fldChar w:fldCharType="end"/>
      </w:r>
      <w:bookmarkEnd w:id="3"/>
      <w:r w:rsidRPr="0082016B">
        <w:rPr>
          <w:b w:val="0"/>
          <w:lang w:val="en-GB"/>
        </w:rPr>
        <w:t>: Comparison of random access latencies in LTE and NB-IoT</w:t>
      </w:r>
    </w:p>
    <w:tbl>
      <w:tblPr>
        <w:tblStyle w:val="TableGrid"/>
        <w:tblW w:w="10173" w:type="dxa"/>
        <w:tblLook w:val="04A0" w:firstRow="1" w:lastRow="0" w:firstColumn="1" w:lastColumn="0" w:noHBand="0" w:noVBand="1"/>
      </w:tblPr>
      <w:tblGrid>
        <w:gridCol w:w="1971"/>
        <w:gridCol w:w="1681"/>
        <w:gridCol w:w="3119"/>
        <w:gridCol w:w="3402"/>
      </w:tblGrid>
      <w:tr w:rsidR="005E606B" w:rsidRPr="00F10CC1" w:rsidTr="00F10CC1">
        <w:tc>
          <w:tcPr>
            <w:tcW w:w="1971" w:type="dxa"/>
          </w:tcPr>
          <w:p w:rsidR="005E606B" w:rsidRPr="00F10CC1" w:rsidRDefault="00F10CC1" w:rsidP="00B75B29">
            <w:pPr>
              <w:jc w:val="both"/>
              <w:rPr>
                <w:b/>
                <w:sz w:val="20"/>
              </w:rPr>
            </w:pPr>
            <w:r w:rsidRPr="00F10CC1">
              <w:rPr>
                <w:b/>
                <w:sz w:val="20"/>
              </w:rPr>
              <w:t>Parameter</w:t>
            </w:r>
          </w:p>
        </w:tc>
        <w:tc>
          <w:tcPr>
            <w:tcW w:w="1681" w:type="dxa"/>
          </w:tcPr>
          <w:p w:rsidR="005E606B" w:rsidRPr="00F10CC1" w:rsidRDefault="005E606B" w:rsidP="00F10CC1">
            <w:pPr>
              <w:jc w:val="center"/>
              <w:rPr>
                <w:b/>
                <w:sz w:val="20"/>
              </w:rPr>
            </w:pPr>
            <w:r w:rsidRPr="00F10CC1">
              <w:rPr>
                <w:b/>
                <w:sz w:val="20"/>
              </w:rPr>
              <w:t>LTE</w:t>
            </w:r>
            <w:r w:rsidR="00F10CC1" w:rsidRPr="00F10CC1">
              <w:rPr>
                <w:b/>
                <w:sz w:val="20"/>
              </w:rPr>
              <w:t xml:space="preserve"> legacy</w:t>
            </w:r>
          </w:p>
        </w:tc>
        <w:tc>
          <w:tcPr>
            <w:tcW w:w="3119" w:type="dxa"/>
          </w:tcPr>
          <w:p w:rsidR="005E606B" w:rsidRPr="00F10CC1" w:rsidRDefault="005E606B" w:rsidP="00F10CC1">
            <w:pPr>
              <w:jc w:val="center"/>
              <w:rPr>
                <w:b/>
                <w:sz w:val="20"/>
              </w:rPr>
            </w:pPr>
            <w:r w:rsidRPr="00F10CC1">
              <w:rPr>
                <w:b/>
                <w:sz w:val="20"/>
              </w:rPr>
              <w:t>NB-IoT</w:t>
            </w:r>
          </w:p>
        </w:tc>
        <w:tc>
          <w:tcPr>
            <w:tcW w:w="3402" w:type="dxa"/>
          </w:tcPr>
          <w:p w:rsidR="005E606B" w:rsidRPr="00F10CC1" w:rsidRDefault="00E424E6" w:rsidP="00B75B29">
            <w:pPr>
              <w:jc w:val="both"/>
              <w:rPr>
                <w:b/>
                <w:sz w:val="20"/>
              </w:rPr>
            </w:pPr>
            <w:r w:rsidRPr="00F10CC1">
              <w:rPr>
                <w:b/>
                <w:sz w:val="20"/>
              </w:rPr>
              <w:t>Comment</w:t>
            </w:r>
          </w:p>
        </w:tc>
      </w:tr>
      <w:tr w:rsidR="005E606B" w:rsidRPr="00F10CC1" w:rsidTr="00F10CC1">
        <w:tc>
          <w:tcPr>
            <w:tcW w:w="1971" w:type="dxa"/>
          </w:tcPr>
          <w:p w:rsidR="005E606B" w:rsidRPr="00F10CC1" w:rsidRDefault="005E606B" w:rsidP="00B75B29">
            <w:pPr>
              <w:jc w:val="both"/>
              <w:rPr>
                <w:sz w:val="20"/>
              </w:rPr>
            </w:pPr>
            <w:r w:rsidRPr="00F10CC1">
              <w:rPr>
                <w:sz w:val="20"/>
              </w:rPr>
              <w:t>T</w:t>
            </w:r>
            <w:r w:rsidRPr="00F10CC1">
              <w:rPr>
                <w:sz w:val="20"/>
                <w:vertAlign w:val="subscript"/>
              </w:rPr>
              <w:t>IU</w:t>
            </w:r>
          </w:p>
        </w:tc>
        <w:tc>
          <w:tcPr>
            <w:tcW w:w="1681" w:type="dxa"/>
          </w:tcPr>
          <w:p w:rsidR="005E606B" w:rsidRPr="00F10CC1" w:rsidRDefault="005E606B" w:rsidP="00B75B29">
            <w:pPr>
              <w:jc w:val="both"/>
              <w:rPr>
                <w:sz w:val="20"/>
              </w:rPr>
            </w:pPr>
            <w:r w:rsidRPr="00F10CC1">
              <w:rPr>
                <w:sz w:val="20"/>
              </w:rPr>
              <w:t>1 to 20ms</w:t>
            </w:r>
          </w:p>
        </w:tc>
        <w:tc>
          <w:tcPr>
            <w:tcW w:w="3119" w:type="dxa"/>
          </w:tcPr>
          <w:p w:rsidR="005E606B" w:rsidRPr="00F10CC1" w:rsidRDefault="005E606B" w:rsidP="00B75B29">
            <w:pPr>
              <w:jc w:val="both"/>
              <w:rPr>
                <w:sz w:val="20"/>
              </w:rPr>
            </w:pPr>
            <w:r w:rsidRPr="00F10CC1">
              <w:rPr>
                <w:sz w:val="20"/>
              </w:rPr>
              <w:t>40 to 2560ms</w:t>
            </w:r>
          </w:p>
        </w:tc>
        <w:tc>
          <w:tcPr>
            <w:tcW w:w="3402" w:type="dxa"/>
          </w:tcPr>
          <w:p w:rsidR="005E606B" w:rsidRPr="00F10CC1" w:rsidRDefault="005E606B" w:rsidP="00B75B29">
            <w:pPr>
              <w:jc w:val="both"/>
              <w:rPr>
                <w:sz w:val="20"/>
              </w:rPr>
            </w:pPr>
          </w:p>
        </w:tc>
      </w:tr>
      <w:tr w:rsidR="005E606B" w:rsidRPr="00F10CC1" w:rsidTr="00F10CC1">
        <w:tc>
          <w:tcPr>
            <w:tcW w:w="1971" w:type="dxa"/>
          </w:tcPr>
          <w:p w:rsidR="005E606B" w:rsidRPr="00F10CC1" w:rsidRDefault="005E606B" w:rsidP="00B75B29">
            <w:pPr>
              <w:jc w:val="both"/>
              <w:rPr>
                <w:sz w:val="20"/>
              </w:rPr>
            </w:pPr>
            <w:proofErr w:type="spellStart"/>
            <w:r w:rsidRPr="00F10CC1">
              <w:rPr>
                <w:sz w:val="20"/>
                <w:lang w:eastAsia="ja-JP"/>
              </w:rPr>
              <w:t>T</w:t>
            </w:r>
            <w:r w:rsidRPr="00F10CC1">
              <w:rPr>
                <w:sz w:val="20"/>
                <w:vertAlign w:val="subscript"/>
                <w:lang w:eastAsia="ja-JP"/>
              </w:rPr>
              <w:t>PRACH_duration</w:t>
            </w:r>
            <w:proofErr w:type="spellEnd"/>
          </w:p>
        </w:tc>
        <w:tc>
          <w:tcPr>
            <w:tcW w:w="1681" w:type="dxa"/>
          </w:tcPr>
          <w:p w:rsidR="005E606B" w:rsidRPr="00F10CC1" w:rsidRDefault="005E606B" w:rsidP="00B75B29">
            <w:pPr>
              <w:jc w:val="both"/>
              <w:rPr>
                <w:sz w:val="20"/>
              </w:rPr>
            </w:pPr>
            <w:r w:rsidRPr="00F10CC1">
              <w:rPr>
                <w:sz w:val="20"/>
              </w:rPr>
              <w:t xml:space="preserve">1 to 3 </w:t>
            </w:r>
            <w:proofErr w:type="spellStart"/>
            <w:r w:rsidRPr="00F10CC1">
              <w:rPr>
                <w:sz w:val="20"/>
              </w:rPr>
              <w:t>ms</w:t>
            </w:r>
            <w:proofErr w:type="spellEnd"/>
          </w:p>
        </w:tc>
        <w:tc>
          <w:tcPr>
            <w:tcW w:w="3119" w:type="dxa"/>
          </w:tcPr>
          <w:p w:rsidR="005E606B" w:rsidRPr="00F10CC1" w:rsidRDefault="005E606B" w:rsidP="007306F1">
            <w:pPr>
              <w:spacing w:before="240" w:after="0"/>
              <w:jc w:val="both"/>
              <w:rPr>
                <w:sz w:val="20"/>
              </w:rPr>
            </w:pPr>
            <w:r w:rsidRPr="00F10CC1">
              <w:rPr>
                <w:sz w:val="20"/>
              </w:rPr>
              <w:t>5.6×N</w:t>
            </w:r>
            <w:r w:rsidR="00E424E6" w:rsidRPr="00F10CC1">
              <w:rPr>
                <w:sz w:val="20"/>
                <w:vertAlign w:val="subscript"/>
              </w:rPr>
              <w:t>PRACH</w:t>
            </w:r>
            <w:r w:rsidRPr="00F10CC1">
              <w:rPr>
                <w:sz w:val="20"/>
              </w:rPr>
              <w:t xml:space="preserve"> </w:t>
            </w:r>
            <w:proofErr w:type="spellStart"/>
            <w:r w:rsidR="00F10CC1" w:rsidRPr="00F10CC1">
              <w:rPr>
                <w:sz w:val="20"/>
              </w:rPr>
              <w:t>ms</w:t>
            </w:r>
            <w:proofErr w:type="spellEnd"/>
            <w:r w:rsidR="00F10CC1" w:rsidRPr="00F10CC1">
              <w:rPr>
                <w:sz w:val="20"/>
              </w:rPr>
              <w:t xml:space="preserve"> </w:t>
            </w:r>
            <w:r w:rsidRPr="00F10CC1">
              <w:rPr>
                <w:sz w:val="20"/>
              </w:rPr>
              <w:t>(66.7µs CP)</w:t>
            </w:r>
          </w:p>
          <w:p w:rsidR="005E606B" w:rsidRPr="00F10CC1" w:rsidRDefault="005E606B" w:rsidP="00B75B29">
            <w:pPr>
              <w:jc w:val="both"/>
              <w:rPr>
                <w:sz w:val="20"/>
              </w:rPr>
            </w:pPr>
            <w:r w:rsidRPr="00F10CC1">
              <w:rPr>
                <w:sz w:val="20"/>
              </w:rPr>
              <w:t>6.4×N</w:t>
            </w:r>
            <w:r w:rsidR="00E424E6" w:rsidRPr="00F10CC1">
              <w:rPr>
                <w:sz w:val="20"/>
                <w:vertAlign w:val="subscript"/>
              </w:rPr>
              <w:t>PRACH</w:t>
            </w:r>
            <w:r w:rsidR="00E424E6" w:rsidRPr="00F10CC1">
              <w:rPr>
                <w:sz w:val="20"/>
              </w:rPr>
              <w:t xml:space="preserve"> </w:t>
            </w:r>
            <w:proofErr w:type="spellStart"/>
            <w:r w:rsidR="00F10CC1" w:rsidRPr="00F10CC1">
              <w:rPr>
                <w:sz w:val="20"/>
              </w:rPr>
              <w:t>ms</w:t>
            </w:r>
            <w:proofErr w:type="spellEnd"/>
            <w:r w:rsidR="00F10CC1" w:rsidRPr="00F10CC1">
              <w:rPr>
                <w:sz w:val="20"/>
              </w:rPr>
              <w:t xml:space="preserve"> </w:t>
            </w:r>
            <w:r w:rsidRPr="00F10CC1">
              <w:rPr>
                <w:sz w:val="20"/>
              </w:rPr>
              <w:t>(</w:t>
            </w:r>
            <w:r w:rsidR="00E424E6" w:rsidRPr="00F10CC1">
              <w:rPr>
                <w:sz w:val="20"/>
              </w:rPr>
              <w:t>2</w:t>
            </w:r>
            <w:r w:rsidRPr="00F10CC1">
              <w:rPr>
                <w:sz w:val="20"/>
              </w:rPr>
              <w:t>66.7µs CP)</w:t>
            </w:r>
          </w:p>
        </w:tc>
        <w:tc>
          <w:tcPr>
            <w:tcW w:w="3402" w:type="dxa"/>
          </w:tcPr>
          <w:p w:rsidR="005E606B" w:rsidRPr="00F10CC1" w:rsidRDefault="00E424E6" w:rsidP="00F10CC1">
            <w:pPr>
              <w:jc w:val="both"/>
              <w:rPr>
                <w:sz w:val="20"/>
              </w:rPr>
            </w:pPr>
            <w:r w:rsidRPr="00F10CC1">
              <w:rPr>
                <w:sz w:val="20"/>
              </w:rPr>
              <w:t>N</w:t>
            </w:r>
            <w:r w:rsidR="00F10CC1" w:rsidRPr="00F10CC1">
              <w:rPr>
                <w:sz w:val="20"/>
                <w:vertAlign w:val="subscript"/>
              </w:rPr>
              <w:t>PRACH</w:t>
            </w:r>
            <w:r w:rsidR="00F10CC1" w:rsidRPr="00F10CC1">
              <w:rPr>
                <w:sz w:val="20"/>
              </w:rPr>
              <w:t xml:space="preserve"> </w:t>
            </w:r>
            <w:r w:rsidR="007306F1">
              <w:rPr>
                <w:sz w:val="20"/>
              </w:rPr>
              <w:t xml:space="preserve">is NB-PRACH </w:t>
            </w:r>
            <w:r w:rsidR="00F10CC1" w:rsidRPr="00F10CC1">
              <w:rPr>
                <w:sz w:val="20"/>
              </w:rPr>
              <w:t>repetition count</w:t>
            </w:r>
          </w:p>
        </w:tc>
      </w:tr>
      <w:tr w:rsidR="005E606B" w:rsidRPr="00F10CC1" w:rsidTr="00F10CC1">
        <w:tc>
          <w:tcPr>
            <w:tcW w:w="1971" w:type="dxa"/>
          </w:tcPr>
          <w:p w:rsidR="005E606B" w:rsidRPr="00F10CC1" w:rsidRDefault="00E424E6" w:rsidP="00B75B29">
            <w:pPr>
              <w:jc w:val="both"/>
              <w:rPr>
                <w:sz w:val="20"/>
              </w:rPr>
            </w:pPr>
            <w:r w:rsidRPr="00F10CC1">
              <w:rPr>
                <w:sz w:val="20"/>
              </w:rPr>
              <w:t>T</w:t>
            </w:r>
            <w:r w:rsidRPr="00F10CC1">
              <w:rPr>
                <w:sz w:val="20"/>
                <w:vertAlign w:val="subscript"/>
              </w:rPr>
              <w:t>msg1-msg2</w:t>
            </w:r>
          </w:p>
        </w:tc>
        <w:tc>
          <w:tcPr>
            <w:tcW w:w="1681" w:type="dxa"/>
          </w:tcPr>
          <w:p w:rsidR="005E606B" w:rsidRPr="00F10CC1" w:rsidRDefault="00E424E6" w:rsidP="00B75B29">
            <w:pPr>
              <w:jc w:val="both"/>
              <w:rPr>
                <w:sz w:val="20"/>
              </w:rPr>
            </w:pPr>
            <w:r w:rsidRPr="00F10CC1">
              <w:rPr>
                <w:sz w:val="20"/>
              </w:rPr>
              <w:t>3ms</w:t>
            </w:r>
          </w:p>
        </w:tc>
        <w:tc>
          <w:tcPr>
            <w:tcW w:w="3119" w:type="dxa"/>
          </w:tcPr>
          <w:p w:rsidR="005E606B" w:rsidRPr="00F10CC1" w:rsidRDefault="005C47AC" w:rsidP="00B75B29">
            <w:pPr>
              <w:jc w:val="both"/>
              <w:rPr>
                <w:sz w:val="20"/>
              </w:rPr>
            </w:pPr>
            <w:r>
              <w:rPr>
                <w:sz w:val="20"/>
              </w:rPr>
              <w:t>T</w:t>
            </w:r>
            <w:r w:rsidRPr="00F10CC1">
              <w:rPr>
                <w:sz w:val="20"/>
                <w:vertAlign w:val="subscript"/>
              </w:rPr>
              <w:t>UL-DL</w:t>
            </w:r>
          </w:p>
        </w:tc>
        <w:tc>
          <w:tcPr>
            <w:tcW w:w="3402" w:type="dxa"/>
          </w:tcPr>
          <w:p w:rsidR="005E606B" w:rsidRPr="00F10CC1" w:rsidRDefault="005C47AC" w:rsidP="007306F1">
            <w:pPr>
              <w:spacing w:after="0"/>
              <w:jc w:val="both"/>
              <w:rPr>
                <w:sz w:val="20"/>
              </w:rPr>
            </w:pPr>
            <w:r>
              <w:rPr>
                <w:sz w:val="20"/>
              </w:rPr>
              <w:t>T</w:t>
            </w:r>
            <w:r w:rsidRPr="00F10CC1">
              <w:rPr>
                <w:sz w:val="20"/>
                <w:vertAlign w:val="subscript"/>
              </w:rPr>
              <w:t>UL-DL</w:t>
            </w:r>
            <w:r>
              <w:rPr>
                <w:sz w:val="20"/>
              </w:rPr>
              <w:t xml:space="preserve"> ≥ 3ms based on minimum time between NPUSCH transmission and associated ACK/NACK transmission</w:t>
            </w:r>
          </w:p>
        </w:tc>
      </w:tr>
      <w:tr w:rsidR="00E424E6" w:rsidRPr="00F10CC1" w:rsidTr="00F10CC1">
        <w:tc>
          <w:tcPr>
            <w:tcW w:w="1971" w:type="dxa"/>
          </w:tcPr>
          <w:p w:rsidR="00E424E6" w:rsidRPr="00F10CC1" w:rsidRDefault="00E424E6" w:rsidP="00B75B29">
            <w:pPr>
              <w:jc w:val="both"/>
              <w:rPr>
                <w:sz w:val="20"/>
              </w:rPr>
            </w:pPr>
            <w:proofErr w:type="spellStart"/>
            <w:r w:rsidRPr="00F10CC1">
              <w:rPr>
                <w:sz w:val="20"/>
                <w:lang w:eastAsia="ja-JP"/>
              </w:rPr>
              <w:t>T</w:t>
            </w:r>
            <w:r w:rsidRPr="00F10CC1">
              <w:rPr>
                <w:sz w:val="20"/>
                <w:vertAlign w:val="subscript"/>
                <w:lang w:eastAsia="ja-JP"/>
              </w:rPr>
              <w:t>RAR_window</w:t>
            </w:r>
            <w:proofErr w:type="spellEnd"/>
          </w:p>
        </w:tc>
        <w:tc>
          <w:tcPr>
            <w:tcW w:w="1681" w:type="dxa"/>
          </w:tcPr>
          <w:p w:rsidR="00E424E6" w:rsidRPr="00F10CC1" w:rsidRDefault="00E424E6" w:rsidP="00B75B29">
            <w:pPr>
              <w:jc w:val="both"/>
              <w:rPr>
                <w:sz w:val="20"/>
              </w:rPr>
            </w:pPr>
            <w:r w:rsidRPr="00F10CC1">
              <w:rPr>
                <w:sz w:val="20"/>
              </w:rPr>
              <w:t>max 10ms</w:t>
            </w:r>
          </w:p>
        </w:tc>
        <w:tc>
          <w:tcPr>
            <w:tcW w:w="3119" w:type="dxa"/>
          </w:tcPr>
          <w:p w:rsidR="00E424E6" w:rsidRPr="00F10CC1" w:rsidRDefault="00E424E6" w:rsidP="00B75B29">
            <w:pPr>
              <w:jc w:val="both"/>
              <w:rPr>
                <w:sz w:val="20"/>
              </w:rPr>
            </w:pPr>
            <w:r w:rsidRPr="00F10CC1">
              <w:rPr>
                <w:sz w:val="20"/>
              </w:rPr>
              <w:t>TBD</w:t>
            </w:r>
          </w:p>
        </w:tc>
        <w:tc>
          <w:tcPr>
            <w:tcW w:w="3402" w:type="dxa"/>
          </w:tcPr>
          <w:p w:rsidR="00E424E6" w:rsidRPr="00F10CC1" w:rsidRDefault="00811211" w:rsidP="00811211">
            <w:pPr>
              <w:spacing w:after="0"/>
              <w:jc w:val="both"/>
              <w:rPr>
                <w:sz w:val="20"/>
              </w:rPr>
            </w:pPr>
            <w:r>
              <w:rPr>
                <w:sz w:val="20"/>
              </w:rPr>
              <w:t>Random Access Response window has not yet been specified for NB-IoT</w:t>
            </w:r>
          </w:p>
        </w:tc>
      </w:tr>
      <w:tr w:rsidR="005C47AC" w:rsidRPr="00F10CC1" w:rsidTr="00F10CC1">
        <w:tc>
          <w:tcPr>
            <w:tcW w:w="1971" w:type="dxa"/>
          </w:tcPr>
          <w:p w:rsidR="005C47AC" w:rsidRPr="00F10CC1" w:rsidRDefault="005C47AC" w:rsidP="0082016B">
            <w:pPr>
              <w:jc w:val="both"/>
              <w:rPr>
                <w:sz w:val="20"/>
              </w:rPr>
            </w:pPr>
            <w:r w:rsidRPr="00F10CC1">
              <w:rPr>
                <w:sz w:val="20"/>
              </w:rPr>
              <w:t>T</w:t>
            </w:r>
            <w:r w:rsidRPr="00F10CC1">
              <w:rPr>
                <w:sz w:val="20"/>
                <w:vertAlign w:val="subscript"/>
              </w:rPr>
              <w:t>msg2_reception</w:t>
            </w:r>
          </w:p>
        </w:tc>
        <w:tc>
          <w:tcPr>
            <w:tcW w:w="1681" w:type="dxa"/>
          </w:tcPr>
          <w:p w:rsidR="005C47AC" w:rsidRPr="00F10CC1" w:rsidRDefault="005C47AC" w:rsidP="0082016B">
            <w:pPr>
              <w:jc w:val="both"/>
              <w:rPr>
                <w:sz w:val="20"/>
              </w:rPr>
            </w:pPr>
            <w:r>
              <w:rPr>
                <w:sz w:val="20"/>
              </w:rPr>
              <w:t>0</w:t>
            </w:r>
            <w:r w:rsidRPr="00F10CC1">
              <w:rPr>
                <w:sz w:val="20"/>
              </w:rPr>
              <w:t>ms</w:t>
            </w:r>
          </w:p>
        </w:tc>
        <w:tc>
          <w:tcPr>
            <w:tcW w:w="3119" w:type="dxa"/>
          </w:tcPr>
          <w:p w:rsidR="005C47AC" w:rsidRPr="0082016B" w:rsidRDefault="005C47AC" w:rsidP="0082016B">
            <w:pPr>
              <w:jc w:val="both"/>
              <w:rPr>
                <w:sz w:val="20"/>
              </w:rPr>
            </w:pPr>
            <w:r w:rsidRPr="00F10CC1">
              <w:rPr>
                <w:sz w:val="20"/>
              </w:rPr>
              <w:t>1×N</w:t>
            </w:r>
            <w:r w:rsidRPr="00F10CC1">
              <w:rPr>
                <w:sz w:val="20"/>
                <w:vertAlign w:val="subscript"/>
              </w:rPr>
              <w:t>PDCCH</w:t>
            </w:r>
            <w:r w:rsidRPr="00F10CC1">
              <w:rPr>
                <w:sz w:val="20"/>
              </w:rPr>
              <w:t xml:space="preserve"> + 1×N</w:t>
            </w:r>
            <w:r w:rsidR="0082016B">
              <w:rPr>
                <w:sz w:val="20"/>
                <w:vertAlign w:val="subscript"/>
              </w:rPr>
              <w:t>MSG2</w:t>
            </w:r>
            <w:r w:rsidRPr="00F10CC1">
              <w:rPr>
                <w:sz w:val="20"/>
                <w:vertAlign w:val="subscript"/>
              </w:rPr>
              <w:t xml:space="preserve"> </w:t>
            </w:r>
            <w:r w:rsidRPr="00F10CC1">
              <w:rPr>
                <w:sz w:val="20"/>
              </w:rPr>
              <w:t>+ T</w:t>
            </w:r>
            <w:r w:rsidRPr="00F10CC1">
              <w:rPr>
                <w:sz w:val="20"/>
                <w:vertAlign w:val="subscript"/>
              </w:rPr>
              <w:t>NPDCCH-NPDSCH</w:t>
            </w:r>
            <w:r w:rsidR="0082016B">
              <w:rPr>
                <w:sz w:val="20"/>
                <w:vertAlign w:val="subscript"/>
              </w:rPr>
              <w:t xml:space="preserve"> </w:t>
            </w:r>
            <w:proofErr w:type="spellStart"/>
            <w:r w:rsidR="0082016B" w:rsidRPr="0082016B">
              <w:rPr>
                <w:sz w:val="20"/>
              </w:rPr>
              <w:t>ms</w:t>
            </w:r>
            <w:proofErr w:type="spellEnd"/>
          </w:p>
        </w:tc>
        <w:tc>
          <w:tcPr>
            <w:tcW w:w="3402" w:type="dxa"/>
          </w:tcPr>
          <w:p w:rsidR="005C47AC" w:rsidRDefault="005C47AC" w:rsidP="0082016B">
            <w:pPr>
              <w:jc w:val="both"/>
              <w:rPr>
                <w:sz w:val="20"/>
              </w:rPr>
            </w:pPr>
            <w:r w:rsidRPr="00F10CC1">
              <w:rPr>
                <w:sz w:val="20"/>
              </w:rPr>
              <w:t>T</w:t>
            </w:r>
            <w:r w:rsidRPr="00F10CC1">
              <w:rPr>
                <w:sz w:val="20"/>
                <w:vertAlign w:val="subscript"/>
              </w:rPr>
              <w:t xml:space="preserve">NPDCCH-NPDSCH </w:t>
            </w:r>
            <w:r w:rsidRPr="00F10CC1">
              <w:rPr>
                <w:sz w:val="20"/>
              </w:rPr>
              <w:t>≥ 4ms scheduling delay</w:t>
            </w:r>
            <w:r>
              <w:rPr>
                <w:sz w:val="20"/>
              </w:rPr>
              <w:t xml:space="preserve"> between NPDCCH and NPDSCH</w:t>
            </w:r>
          </w:p>
          <w:p w:rsidR="00764531" w:rsidRPr="00764531" w:rsidRDefault="00764531" w:rsidP="007306F1">
            <w:pPr>
              <w:spacing w:after="0"/>
              <w:jc w:val="both"/>
              <w:rPr>
                <w:sz w:val="20"/>
              </w:rPr>
            </w:pPr>
            <w:r w:rsidRPr="00F10CC1">
              <w:rPr>
                <w:sz w:val="20"/>
              </w:rPr>
              <w:t>N</w:t>
            </w:r>
            <w:r>
              <w:rPr>
                <w:sz w:val="20"/>
                <w:vertAlign w:val="subscript"/>
              </w:rPr>
              <w:t>MSG2</w:t>
            </w:r>
            <w:r>
              <w:rPr>
                <w:sz w:val="20"/>
              </w:rPr>
              <w:t xml:space="preserve"> received in NPDCCH associated with RAR.</w:t>
            </w:r>
          </w:p>
        </w:tc>
      </w:tr>
      <w:tr w:rsidR="005C47AC" w:rsidRPr="00F10CC1" w:rsidTr="00F10CC1">
        <w:tc>
          <w:tcPr>
            <w:tcW w:w="1971" w:type="dxa"/>
          </w:tcPr>
          <w:p w:rsidR="005C47AC" w:rsidRPr="00F10CC1" w:rsidRDefault="005C47AC" w:rsidP="00B75B29">
            <w:pPr>
              <w:jc w:val="both"/>
              <w:rPr>
                <w:sz w:val="20"/>
                <w:lang w:eastAsia="ja-JP"/>
              </w:rPr>
            </w:pPr>
            <w:r w:rsidRPr="00F10CC1">
              <w:rPr>
                <w:sz w:val="20"/>
                <w:lang w:eastAsia="ja-JP"/>
              </w:rPr>
              <w:t>T</w:t>
            </w:r>
            <w:r w:rsidRPr="00F10CC1">
              <w:rPr>
                <w:sz w:val="20"/>
                <w:vertAlign w:val="subscript"/>
                <w:lang w:eastAsia="ja-JP"/>
              </w:rPr>
              <w:t>msg2-msg3</w:t>
            </w:r>
          </w:p>
        </w:tc>
        <w:tc>
          <w:tcPr>
            <w:tcW w:w="1681" w:type="dxa"/>
          </w:tcPr>
          <w:p w:rsidR="005C47AC" w:rsidRPr="00F10CC1" w:rsidRDefault="005C47AC" w:rsidP="00B75B29">
            <w:pPr>
              <w:jc w:val="both"/>
              <w:rPr>
                <w:sz w:val="20"/>
              </w:rPr>
            </w:pPr>
            <w:r w:rsidRPr="00F10CC1">
              <w:rPr>
                <w:sz w:val="20"/>
              </w:rPr>
              <w:t>≥ 6ms</w:t>
            </w:r>
          </w:p>
        </w:tc>
        <w:tc>
          <w:tcPr>
            <w:tcW w:w="3119" w:type="dxa"/>
          </w:tcPr>
          <w:p w:rsidR="005C47AC" w:rsidRPr="00F10CC1" w:rsidRDefault="005C47AC" w:rsidP="00B75B29">
            <w:pPr>
              <w:jc w:val="both"/>
              <w:rPr>
                <w:sz w:val="20"/>
              </w:rPr>
            </w:pPr>
            <w:r w:rsidRPr="00F10CC1">
              <w:rPr>
                <w:sz w:val="20"/>
              </w:rPr>
              <w:t>≥ 12ms</w:t>
            </w:r>
          </w:p>
        </w:tc>
        <w:tc>
          <w:tcPr>
            <w:tcW w:w="3402" w:type="dxa"/>
          </w:tcPr>
          <w:p w:rsidR="005C47AC" w:rsidRPr="00F10CC1" w:rsidRDefault="005C47AC" w:rsidP="00B75B29">
            <w:pPr>
              <w:jc w:val="both"/>
              <w:rPr>
                <w:sz w:val="20"/>
              </w:rPr>
            </w:pPr>
          </w:p>
        </w:tc>
      </w:tr>
      <w:tr w:rsidR="005C47AC" w:rsidRPr="00F10CC1" w:rsidTr="00F10CC1">
        <w:tc>
          <w:tcPr>
            <w:tcW w:w="1971" w:type="dxa"/>
          </w:tcPr>
          <w:p w:rsidR="005C47AC" w:rsidRPr="00F10CC1" w:rsidRDefault="005C47AC" w:rsidP="00B75B29">
            <w:pPr>
              <w:jc w:val="both"/>
              <w:rPr>
                <w:sz w:val="20"/>
                <w:lang w:eastAsia="ja-JP"/>
              </w:rPr>
            </w:pPr>
            <w:r w:rsidRPr="00F10CC1">
              <w:rPr>
                <w:sz w:val="20"/>
                <w:lang w:eastAsia="ja-JP"/>
              </w:rPr>
              <w:t>T</w:t>
            </w:r>
            <w:r w:rsidRPr="00F10CC1">
              <w:rPr>
                <w:sz w:val="20"/>
                <w:vertAlign w:val="subscript"/>
                <w:lang w:eastAsia="ja-JP"/>
              </w:rPr>
              <w:t>msg3_transmission</w:t>
            </w:r>
          </w:p>
        </w:tc>
        <w:tc>
          <w:tcPr>
            <w:tcW w:w="1681" w:type="dxa"/>
          </w:tcPr>
          <w:p w:rsidR="005C47AC" w:rsidRPr="00F10CC1" w:rsidRDefault="005C47AC" w:rsidP="00B75B29">
            <w:pPr>
              <w:jc w:val="both"/>
              <w:rPr>
                <w:sz w:val="20"/>
              </w:rPr>
            </w:pPr>
            <w:r w:rsidRPr="00F10CC1">
              <w:rPr>
                <w:sz w:val="20"/>
              </w:rPr>
              <w:t>1ms</w:t>
            </w:r>
          </w:p>
        </w:tc>
        <w:tc>
          <w:tcPr>
            <w:tcW w:w="3119" w:type="dxa"/>
          </w:tcPr>
          <w:p w:rsidR="005C47AC" w:rsidRDefault="005C47AC" w:rsidP="007306F1">
            <w:pPr>
              <w:spacing w:before="240" w:after="0"/>
              <w:jc w:val="both"/>
              <w:rPr>
                <w:sz w:val="20"/>
              </w:rPr>
            </w:pPr>
            <w:r w:rsidRPr="00F10CC1">
              <w:rPr>
                <w:sz w:val="20"/>
              </w:rPr>
              <w:t>1×N</w:t>
            </w:r>
            <w:r w:rsidRPr="00F10CC1">
              <w:rPr>
                <w:sz w:val="20"/>
                <w:vertAlign w:val="subscript"/>
              </w:rPr>
              <w:t>MSG</w:t>
            </w:r>
            <w:r w:rsidR="0082016B">
              <w:rPr>
                <w:sz w:val="20"/>
                <w:vertAlign w:val="subscript"/>
              </w:rPr>
              <w:t xml:space="preserve">2 </w:t>
            </w:r>
            <w:proofErr w:type="spellStart"/>
            <w:r w:rsidR="0082016B" w:rsidRPr="0082016B">
              <w:rPr>
                <w:sz w:val="20"/>
              </w:rPr>
              <w:t>ms</w:t>
            </w:r>
            <w:proofErr w:type="spellEnd"/>
            <w:r w:rsidR="007306F1">
              <w:rPr>
                <w:sz w:val="20"/>
              </w:rPr>
              <w:t xml:space="preserve"> (multi tone)</w:t>
            </w:r>
          </w:p>
          <w:p w:rsidR="007306F1" w:rsidRPr="007306F1" w:rsidRDefault="007306F1" w:rsidP="007306F1">
            <w:pPr>
              <w:jc w:val="both"/>
              <w:rPr>
                <w:sz w:val="20"/>
              </w:rPr>
            </w:pPr>
            <w:r>
              <w:rPr>
                <w:sz w:val="20"/>
              </w:rPr>
              <w:t>8</w:t>
            </w:r>
            <w:r w:rsidRPr="00F10CC1">
              <w:rPr>
                <w:sz w:val="20"/>
              </w:rPr>
              <w:t>×N</w:t>
            </w:r>
            <w:r w:rsidRPr="00F10CC1">
              <w:rPr>
                <w:sz w:val="20"/>
                <w:vertAlign w:val="subscript"/>
              </w:rPr>
              <w:t>MSG</w:t>
            </w:r>
            <w:r>
              <w:rPr>
                <w:sz w:val="20"/>
                <w:vertAlign w:val="subscript"/>
              </w:rPr>
              <w:t>2</w:t>
            </w:r>
            <w:r>
              <w:rPr>
                <w:sz w:val="20"/>
                <w:vertAlign w:val="subscript"/>
              </w:rPr>
              <w:t xml:space="preserve"> </w:t>
            </w:r>
            <w:proofErr w:type="spellStart"/>
            <w:r>
              <w:rPr>
                <w:sz w:val="20"/>
              </w:rPr>
              <w:t>ms</w:t>
            </w:r>
            <w:proofErr w:type="spellEnd"/>
            <w:r>
              <w:rPr>
                <w:sz w:val="20"/>
              </w:rPr>
              <w:t xml:space="preserve"> (single tone)</w:t>
            </w:r>
          </w:p>
        </w:tc>
        <w:tc>
          <w:tcPr>
            <w:tcW w:w="3402" w:type="dxa"/>
          </w:tcPr>
          <w:p w:rsidR="005C47AC" w:rsidRPr="00F10CC1" w:rsidRDefault="007306F1" w:rsidP="00B75B29">
            <w:pPr>
              <w:jc w:val="both"/>
              <w:rPr>
                <w:sz w:val="20"/>
              </w:rPr>
            </w:pPr>
            <w:r>
              <w:rPr>
                <w:sz w:val="20"/>
              </w:rPr>
              <w:t>Multi- or single tone transmission can be used for msg3</w:t>
            </w:r>
            <w:bookmarkStart w:id="4" w:name="_GoBack"/>
            <w:bookmarkEnd w:id="4"/>
          </w:p>
        </w:tc>
      </w:tr>
      <w:tr w:rsidR="005C47AC" w:rsidRPr="00F10CC1" w:rsidTr="00F10CC1">
        <w:tc>
          <w:tcPr>
            <w:tcW w:w="1971" w:type="dxa"/>
          </w:tcPr>
          <w:p w:rsidR="005C47AC" w:rsidRPr="00F10CC1" w:rsidRDefault="005C47AC" w:rsidP="00B75B29">
            <w:pPr>
              <w:jc w:val="both"/>
              <w:rPr>
                <w:sz w:val="20"/>
                <w:lang w:eastAsia="ja-JP"/>
              </w:rPr>
            </w:pPr>
            <w:r w:rsidRPr="00F10CC1">
              <w:rPr>
                <w:sz w:val="20"/>
                <w:lang w:eastAsia="ja-JP"/>
              </w:rPr>
              <w:t>T</w:t>
            </w:r>
            <w:r w:rsidRPr="00F10CC1">
              <w:rPr>
                <w:sz w:val="20"/>
                <w:vertAlign w:val="subscript"/>
                <w:lang w:eastAsia="ja-JP"/>
              </w:rPr>
              <w:t>msg3-msg4</w:t>
            </w:r>
          </w:p>
        </w:tc>
        <w:tc>
          <w:tcPr>
            <w:tcW w:w="1681" w:type="dxa"/>
          </w:tcPr>
          <w:p w:rsidR="005C47AC" w:rsidRPr="00F10CC1" w:rsidRDefault="005C47AC" w:rsidP="00B75B29">
            <w:pPr>
              <w:jc w:val="both"/>
              <w:rPr>
                <w:sz w:val="20"/>
              </w:rPr>
            </w:pPr>
            <w:r w:rsidRPr="00F10CC1">
              <w:rPr>
                <w:sz w:val="20"/>
              </w:rPr>
              <w:t>4ms</w:t>
            </w:r>
          </w:p>
        </w:tc>
        <w:tc>
          <w:tcPr>
            <w:tcW w:w="3119" w:type="dxa"/>
          </w:tcPr>
          <w:p w:rsidR="005C47AC" w:rsidRPr="00F10CC1" w:rsidRDefault="005C47AC" w:rsidP="00B75B29">
            <w:pPr>
              <w:jc w:val="both"/>
              <w:rPr>
                <w:sz w:val="20"/>
              </w:rPr>
            </w:pPr>
            <w:r>
              <w:rPr>
                <w:sz w:val="20"/>
              </w:rPr>
              <w:t>T</w:t>
            </w:r>
            <w:r w:rsidRPr="00F10CC1">
              <w:rPr>
                <w:sz w:val="20"/>
                <w:vertAlign w:val="subscript"/>
              </w:rPr>
              <w:t>UL-DL</w:t>
            </w:r>
          </w:p>
        </w:tc>
        <w:tc>
          <w:tcPr>
            <w:tcW w:w="3402" w:type="dxa"/>
          </w:tcPr>
          <w:p w:rsidR="005C47AC" w:rsidRPr="00F10CC1" w:rsidRDefault="005C47AC" w:rsidP="007306F1">
            <w:pPr>
              <w:spacing w:after="0"/>
              <w:jc w:val="both"/>
              <w:rPr>
                <w:sz w:val="20"/>
              </w:rPr>
            </w:pPr>
            <w:r>
              <w:rPr>
                <w:sz w:val="20"/>
              </w:rPr>
              <w:t>T</w:t>
            </w:r>
            <w:r w:rsidRPr="00F10CC1">
              <w:rPr>
                <w:sz w:val="20"/>
                <w:vertAlign w:val="subscript"/>
              </w:rPr>
              <w:t>UL-DL</w:t>
            </w:r>
            <w:r>
              <w:rPr>
                <w:sz w:val="20"/>
              </w:rPr>
              <w:t xml:space="preserve"> ≥ 3ms based on minimum time between NPUSCH transmission and associated ACK/NACK transmission</w:t>
            </w:r>
          </w:p>
        </w:tc>
      </w:tr>
      <w:tr w:rsidR="005C47AC" w:rsidRPr="00F10CC1" w:rsidTr="00F10CC1">
        <w:tc>
          <w:tcPr>
            <w:tcW w:w="1971" w:type="dxa"/>
          </w:tcPr>
          <w:p w:rsidR="005C47AC" w:rsidRPr="00F10CC1" w:rsidRDefault="005C47AC" w:rsidP="00B75B29">
            <w:pPr>
              <w:jc w:val="both"/>
              <w:rPr>
                <w:sz w:val="20"/>
                <w:lang w:eastAsia="ja-JP"/>
              </w:rPr>
            </w:pPr>
            <w:r>
              <w:rPr>
                <w:sz w:val="20"/>
                <w:lang w:eastAsia="ja-JP"/>
              </w:rPr>
              <w:t>T</w:t>
            </w:r>
            <w:r w:rsidRPr="00F10CC1">
              <w:rPr>
                <w:sz w:val="20"/>
                <w:vertAlign w:val="subscript"/>
                <w:lang w:eastAsia="ja-JP"/>
              </w:rPr>
              <w:t>msg4_reception</w:t>
            </w:r>
          </w:p>
        </w:tc>
        <w:tc>
          <w:tcPr>
            <w:tcW w:w="1681" w:type="dxa"/>
          </w:tcPr>
          <w:p w:rsidR="005C47AC" w:rsidRPr="00F10CC1" w:rsidRDefault="005C47AC" w:rsidP="00B75B29">
            <w:pPr>
              <w:jc w:val="both"/>
              <w:rPr>
                <w:sz w:val="20"/>
              </w:rPr>
            </w:pPr>
            <w:r>
              <w:rPr>
                <w:sz w:val="20"/>
              </w:rPr>
              <w:t>1ms</w:t>
            </w:r>
          </w:p>
        </w:tc>
        <w:tc>
          <w:tcPr>
            <w:tcW w:w="3119" w:type="dxa"/>
          </w:tcPr>
          <w:p w:rsidR="005C47AC" w:rsidRDefault="005C47AC" w:rsidP="00B75B29">
            <w:pPr>
              <w:jc w:val="both"/>
              <w:rPr>
                <w:sz w:val="20"/>
              </w:rPr>
            </w:pPr>
            <w:r w:rsidRPr="00F10CC1">
              <w:rPr>
                <w:sz w:val="20"/>
              </w:rPr>
              <w:t>1×N</w:t>
            </w:r>
            <w:r w:rsidRPr="00F10CC1">
              <w:rPr>
                <w:sz w:val="20"/>
                <w:vertAlign w:val="subscript"/>
              </w:rPr>
              <w:t>PDCCH</w:t>
            </w:r>
            <w:r w:rsidRPr="00F10CC1">
              <w:rPr>
                <w:sz w:val="20"/>
              </w:rPr>
              <w:t xml:space="preserve"> + 1×N</w:t>
            </w:r>
            <w:r w:rsidRPr="00F10CC1">
              <w:rPr>
                <w:sz w:val="20"/>
                <w:vertAlign w:val="subscript"/>
              </w:rPr>
              <w:t xml:space="preserve">MSG3 </w:t>
            </w:r>
            <w:r w:rsidRPr="00F10CC1">
              <w:rPr>
                <w:sz w:val="20"/>
              </w:rPr>
              <w:t>+ T</w:t>
            </w:r>
            <w:r w:rsidRPr="00F10CC1">
              <w:rPr>
                <w:sz w:val="20"/>
                <w:vertAlign w:val="subscript"/>
              </w:rPr>
              <w:t>NPDCCH-NPDSCH</w:t>
            </w:r>
            <w:r w:rsidR="0082016B">
              <w:rPr>
                <w:sz w:val="20"/>
                <w:vertAlign w:val="subscript"/>
              </w:rPr>
              <w:t xml:space="preserve"> </w:t>
            </w:r>
            <w:proofErr w:type="spellStart"/>
            <w:r w:rsidR="0082016B" w:rsidRPr="0082016B">
              <w:rPr>
                <w:sz w:val="20"/>
              </w:rPr>
              <w:t>ms</w:t>
            </w:r>
            <w:proofErr w:type="spellEnd"/>
          </w:p>
        </w:tc>
        <w:tc>
          <w:tcPr>
            <w:tcW w:w="3402" w:type="dxa"/>
          </w:tcPr>
          <w:p w:rsidR="005C47AC" w:rsidRDefault="005C47AC" w:rsidP="00B75B29">
            <w:pPr>
              <w:jc w:val="both"/>
              <w:rPr>
                <w:sz w:val="20"/>
              </w:rPr>
            </w:pPr>
          </w:p>
        </w:tc>
      </w:tr>
    </w:tbl>
    <w:p w:rsidR="00D406F0" w:rsidRDefault="00D406F0" w:rsidP="00B75B29">
      <w:pPr>
        <w:jc w:val="both"/>
      </w:pPr>
    </w:p>
    <w:p w:rsidR="00340FD2" w:rsidRDefault="00294BFD" w:rsidP="00B75B29">
      <w:pPr>
        <w:jc w:val="both"/>
      </w:pPr>
      <w:r>
        <w:t xml:space="preserve">The impact on the core requirements </w:t>
      </w:r>
      <w:r w:rsidR="00340FD2">
        <w:t>related to random access is limited to:</w:t>
      </w:r>
    </w:p>
    <w:p w:rsidR="00294BFD" w:rsidRDefault="00340FD2" w:rsidP="00340FD2">
      <w:pPr>
        <w:pStyle w:val="ListParagraph"/>
        <w:numPr>
          <w:ilvl w:val="0"/>
          <w:numId w:val="16"/>
        </w:numPr>
        <w:jc w:val="both"/>
      </w:pPr>
      <w:r>
        <w:t xml:space="preserve">New range of values for </w:t>
      </w:r>
      <w:proofErr w:type="spellStart"/>
      <w:r>
        <w:t>backoff</w:t>
      </w:r>
      <w:proofErr w:type="spellEnd"/>
      <w:r>
        <w:t xml:space="preserve"> timer and contention resolution timer (Observation 1) are needed to accommodate the larger latency in NB-IoT. </w:t>
      </w:r>
      <w:r w:rsidR="007D2B56">
        <w:t>This has an impact on</w:t>
      </w:r>
      <w:r>
        <w:t xml:space="preserve"> </w:t>
      </w:r>
      <w:r>
        <w:fldChar w:fldCharType="begin"/>
      </w:r>
      <w:r>
        <w:instrText xml:space="preserve"> REF _Ref427264275 \r \h  \* MERGEFORMAT </w:instrText>
      </w:r>
      <w:r>
        <w:fldChar w:fldCharType="separate"/>
      </w:r>
      <w:r w:rsidR="009302AC">
        <w:t>[1]</w:t>
      </w:r>
      <w:r>
        <w:fldChar w:fldCharType="end"/>
      </w:r>
      <w:r>
        <w:t xml:space="preserve"> clause 6.2.</w:t>
      </w:r>
    </w:p>
    <w:p w:rsidR="00340FD2" w:rsidRDefault="00340FD2" w:rsidP="00340FD2">
      <w:pPr>
        <w:pStyle w:val="ListParagraph"/>
        <w:numPr>
          <w:ilvl w:val="0"/>
          <w:numId w:val="16"/>
        </w:numPr>
        <w:jc w:val="both"/>
      </w:pPr>
      <w:r>
        <w:t xml:space="preserve">The RRC Re-establishment requirement, </w:t>
      </w:r>
      <w:r>
        <w:fldChar w:fldCharType="begin"/>
      </w:r>
      <w:r>
        <w:instrText xml:space="preserve"> REF _Ref427264275 \r \h </w:instrText>
      </w:r>
      <w:r>
        <w:fldChar w:fldCharType="separate"/>
      </w:r>
      <w:r w:rsidR="009302AC">
        <w:t>[1]</w:t>
      </w:r>
      <w:r>
        <w:fldChar w:fldCharType="end"/>
      </w:r>
      <w:r>
        <w:t xml:space="preserve"> clause 6.1 (see Section 2.3 above), need to take into account the increased latency for random access (as well as for other signalling).</w:t>
      </w:r>
    </w:p>
    <w:p w:rsidR="00340FD2" w:rsidRDefault="00340FD2" w:rsidP="00340FD2">
      <w:pPr>
        <w:jc w:val="both"/>
      </w:pPr>
      <w:r>
        <w:lastRenderedPageBreak/>
        <w:t xml:space="preserve">Since neither connected mode mobility nor dual connectivity is to be supported in Rel.13, </w:t>
      </w:r>
      <w:r w:rsidR="00425EB9">
        <w:t>the remaining requirements identified in Section 2.3 above do not apply to NB-IoT.</w:t>
      </w:r>
    </w:p>
    <w:p w:rsidR="005D4ABC" w:rsidRDefault="00C528BB" w:rsidP="00C528BB">
      <w:pPr>
        <w:pStyle w:val="Heading1"/>
      </w:pPr>
      <w:r>
        <w:t>Conclusions</w:t>
      </w:r>
    </w:p>
    <w:p w:rsidR="00C528BB" w:rsidRDefault="00C528BB" w:rsidP="00C528BB">
      <w:r>
        <w:t xml:space="preserve">The latency associated with random access is NB-IoT is significantly larger than for LTE </w:t>
      </w:r>
      <w:r>
        <w:rPr>
          <w:rFonts w:eastAsia="MS Mincho"/>
          <w:lang w:eastAsia="ja-JP"/>
        </w:rPr>
        <w:t>due to the extended length of the NB-PRACH resource, the split of NPDCCH and NPDSCH, the sparser NB-PRACH periodicity and the use of repetitions.</w:t>
      </w:r>
    </w:p>
    <w:p w:rsidR="00C528BB" w:rsidRPr="00C528BB" w:rsidRDefault="00C528BB" w:rsidP="00C528BB">
      <w:r>
        <w:t xml:space="preserve">The impact on RRM core requirements is however limited to the following </w:t>
      </w:r>
    </w:p>
    <w:p w:rsidR="00C528BB" w:rsidRDefault="00C528BB" w:rsidP="00C528BB">
      <w:pPr>
        <w:pStyle w:val="ListParagraph"/>
        <w:numPr>
          <w:ilvl w:val="0"/>
          <w:numId w:val="16"/>
        </w:numPr>
        <w:jc w:val="both"/>
      </w:pPr>
      <w:r>
        <w:t xml:space="preserve">New range of values for </w:t>
      </w:r>
      <w:proofErr w:type="spellStart"/>
      <w:r>
        <w:t>backoff</w:t>
      </w:r>
      <w:proofErr w:type="spellEnd"/>
      <w:r>
        <w:t xml:space="preserve"> timer and contention resolution timer are needed to accommodate the larger latency in NB-IoT. This has an impact on </w:t>
      </w:r>
      <w:r>
        <w:fldChar w:fldCharType="begin"/>
      </w:r>
      <w:r>
        <w:instrText xml:space="preserve"> REF _Ref427264275 \r \h  \* MERGEFORMAT </w:instrText>
      </w:r>
      <w:r>
        <w:fldChar w:fldCharType="separate"/>
      </w:r>
      <w:r w:rsidR="009302AC">
        <w:t>[1]</w:t>
      </w:r>
      <w:r>
        <w:fldChar w:fldCharType="end"/>
      </w:r>
      <w:r>
        <w:t xml:space="preserve"> clause 6.2.</w:t>
      </w:r>
    </w:p>
    <w:p w:rsidR="005D4ABC" w:rsidRPr="005D4ABC" w:rsidRDefault="00C528BB" w:rsidP="005D4ABC">
      <w:pPr>
        <w:pStyle w:val="ListParagraph"/>
        <w:numPr>
          <w:ilvl w:val="0"/>
          <w:numId w:val="16"/>
        </w:numPr>
        <w:jc w:val="both"/>
      </w:pPr>
      <w:r>
        <w:t xml:space="preserve">The RRC Re-establishment requirement, </w:t>
      </w:r>
      <w:r>
        <w:fldChar w:fldCharType="begin"/>
      </w:r>
      <w:r>
        <w:instrText xml:space="preserve"> REF _Ref427264275 \r \h </w:instrText>
      </w:r>
      <w:r>
        <w:fldChar w:fldCharType="separate"/>
      </w:r>
      <w:r w:rsidR="009302AC">
        <w:t>[1]</w:t>
      </w:r>
      <w:r>
        <w:fldChar w:fldCharType="end"/>
      </w:r>
      <w:r>
        <w:t xml:space="preserve"> clause 6.1 (see Section 2.3 above), need to take into account the increased latency for random access (as well as for other signalling).</w:t>
      </w:r>
    </w:p>
    <w:p w:rsidR="00BD2156" w:rsidRPr="00992F40" w:rsidRDefault="00D80957" w:rsidP="00992F40">
      <w:pPr>
        <w:pStyle w:val="Heading1"/>
        <w:pBdr>
          <w:top w:val="single" w:sz="12" w:space="2" w:color="auto"/>
        </w:pBdr>
        <w:rPr>
          <w:sz w:val="32"/>
        </w:rPr>
      </w:pPr>
      <w:r w:rsidRPr="002A66CF">
        <w:rPr>
          <w:sz w:val="32"/>
        </w:rPr>
        <w:t>References</w:t>
      </w:r>
      <w:bookmarkStart w:id="5" w:name="_Ref395522725"/>
      <w:bookmarkStart w:id="6" w:name="_Ref352788308"/>
      <w:bookmarkStart w:id="7" w:name="_Ref324432218"/>
      <w:bookmarkStart w:id="8" w:name="_Ref371199127"/>
      <w:bookmarkEnd w:id="0"/>
      <w:bookmarkEnd w:id="1"/>
    </w:p>
    <w:p w:rsidR="00BD2156" w:rsidRDefault="00E55E1B" w:rsidP="00BD2156">
      <w:pPr>
        <w:numPr>
          <w:ilvl w:val="0"/>
          <w:numId w:val="9"/>
        </w:numPr>
        <w:tabs>
          <w:tab w:val="left" w:pos="851"/>
        </w:tabs>
        <w:rPr>
          <w:rFonts w:ascii="Arial" w:hAnsi="Arial" w:cs="Arial"/>
          <w:szCs w:val="22"/>
        </w:rPr>
      </w:pPr>
      <w:bookmarkStart w:id="9" w:name="_Ref427264275"/>
      <w:bookmarkStart w:id="10" w:name="_Ref434861950"/>
      <w:r>
        <w:rPr>
          <w:rFonts w:ascii="Arial" w:hAnsi="Arial" w:cs="Arial"/>
          <w:szCs w:val="22"/>
        </w:rPr>
        <w:t>3GPP TS</w:t>
      </w:r>
      <w:r w:rsidR="00D2397E" w:rsidRPr="00077BC5">
        <w:rPr>
          <w:rFonts w:ascii="Arial" w:hAnsi="Arial" w:cs="Arial"/>
          <w:szCs w:val="22"/>
        </w:rPr>
        <w:t xml:space="preserve"> 36.</w:t>
      </w:r>
      <w:bookmarkEnd w:id="5"/>
      <w:r>
        <w:rPr>
          <w:rFonts w:ascii="Arial" w:hAnsi="Arial" w:cs="Arial"/>
          <w:szCs w:val="22"/>
        </w:rPr>
        <w:t>133</w:t>
      </w:r>
      <w:bookmarkEnd w:id="6"/>
      <w:bookmarkEnd w:id="7"/>
      <w:bookmarkEnd w:id="8"/>
      <w:bookmarkEnd w:id="9"/>
      <w:bookmarkEnd w:id="10"/>
    </w:p>
    <w:p w:rsidR="006E46BC" w:rsidRDefault="006E46BC" w:rsidP="00BD2156">
      <w:pPr>
        <w:numPr>
          <w:ilvl w:val="0"/>
          <w:numId w:val="9"/>
        </w:numPr>
        <w:tabs>
          <w:tab w:val="left" w:pos="851"/>
        </w:tabs>
        <w:rPr>
          <w:rFonts w:ascii="Arial" w:hAnsi="Arial" w:cs="Arial"/>
          <w:szCs w:val="22"/>
        </w:rPr>
      </w:pPr>
      <w:bookmarkStart w:id="11" w:name="_Ref447101225"/>
      <w:r>
        <w:rPr>
          <w:rFonts w:ascii="Arial" w:hAnsi="Arial" w:cs="Arial"/>
          <w:szCs w:val="22"/>
        </w:rPr>
        <w:t>3GPP TS 36.213</w:t>
      </w:r>
      <w:bookmarkEnd w:id="11"/>
    </w:p>
    <w:p w:rsidR="009A5EAF" w:rsidRDefault="009A5EAF" w:rsidP="00BD2156">
      <w:pPr>
        <w:numPr>
          <w:ilvl w:val="0"/>
          <w:numId w:val="9"/>
        </w:numPr>
        <w:tabs>
          <w:tab w:val="left" w:pos="851"/>
        </w:tabs>
        <w:rPr>
          <w:rFonts w:ascii="Arial" w:hAnsi="Arial" w:cs="Arial"/>
          <w:szCs w:val="22"/>
        </w:rPr>
      </w:pPr>
      <w:bookmarkStart w:id="12" w:name="_Ref447105332"/>
      <w:r>
        <w:rPr>
          <w:rFonts w:ascii="Arial" w:hAnsi="Arial" w:cs="Arial"/>
          <w:szCs w:val="22"/>
        </w:rPr>
        <w:t>3GPP TS 36.101</w:t>
      </w:r>
      <w:bookmarkEnd w:id="12"/>
    </w:p>
    <w:p w:rsidR="00D6291E" w:rsidRDefault="00D6291E" w:rsidP="00BD2156">
      <w:pPr>
        <w:numPr>
          <w:ilvl w:val="0"/>
          <w:numId w:val="9"/>
        </w:numPr>
        <w:tabs>
          <w:tab w:val="left" w:pos="851"/>
        </w:tabs>
        <w:rPr>
          <w:rFonts w:ascii="Arial" w:hAnsi="Arial" w:cs="Arial"/>
          <w:szCs w:val="22"/>
        </w:rPr>
      </w:pPr>
      <w:bookmarkStart w:id="13" w:name="_Ref447197757"/>
      <w:r>
        <w:rPr>
          <w:rFonts w:ascii="Arial" w:hAnsi="Arial" w:cs="Arial"/>
          <w:szCs w:val="22"/>
        </w:rPr>
        <w:t>3GPP TS 36.211</w:t>
      </w:r>
      <w:bookmarkEnd w:id="13"/>
    </w:p>
    <w:p w:rsidR="00D6291E" w:rsidRDefault="00D6291E" w:rsidP="00BD2156">
      <w:pPr>
        <w:numPr>
          <w:ilvl w:val="0"/>
          <w:numId w:val="9"/>
        </w:numPr>
        <w:tabs>
          <w:tab w:val="left" w:pos="851"/>
        </w:tabs>
        <w:rPr>
          <w:rFonts w:ascii="Arial" w:hAnsi="Arial" w:cs="Arial"/>
          <w:szCs w:val="22"/>
        </w:rPr>
      </w:pPr>
      <w:bookmarkStart w:id="14" w:name="_Ref447197790"/>
      <w:r>
        <w:rPr>
          <w:rFonts w:ascii="Arial" w:hAnsi="Arial" w:cs="Arial"/>
          <w:szCs w:val="22"/>
        </w:rPr>
        <w:t>3GPP TS 36.321</w:t>
      </w:r>
      <w:bookmarkEnd w:id="14"/>
    </w:p>
    <w:p w:rsidR="005D4ABC" w:rsidRDefault="00D6291E" w:rsidP="005D4ABC">
      <w:pPr>
        <w:numPr>
          <w:ilvl w:val="0"/>
          <w:numId w:val="9"/>
        </w:numPr>
        <w:tabs>
          <w:tab w:val="left" w:pos="851"/>
        </w:tabs>
        <w:rPr>
          <w:rFonts w:ascii="Arial" w:hAnsi="Arial" w:cs="Arial"/>
          <w:szCs w:val="22"/>
        </w:rPr>
      </w:pPr>
      <w:bookmarkStart w:id="15" w:name="_Ref447197772"/>
      <w:r>
        <w:rPr>
          <w:rFonts w:ascii="Arial" w:hAnsi="Arial" w:cs="Arial"/>
          <w:szCs w:val="22"/>
        </w:rPr>
        <w:t>3GPP TS 36.331</w:t>
      </w:r>
      <w:bookmarkEnd w:id="15"/>
    </w:p>
    <w:p w:rsidR="009302AC" w:rsidRPr="009302AC" w:rsidRDefault="009302AC" w:rsidP="009302AC">
      <w:pPr>
        <w:numPr>
          <w:ilvl w:val="0"/>
          <w:numId w:val="9"/>
        </w:numPr>
        <w:tabs>
          <w:tab w:val="left" w:pos="851"/>
        </w:tabs>
        <w:rPr>
          <w:rFonts w:ascii="Arial" w:hAnsi="Arial" w:cs="Arial"/>
          <w:szCs w:val="22"/>
          <w:lang w:val="en-US"/>
        </w:rPr>
      </w:pPr>
      <w:bookmarkStart w:id="16" w:name="_Ref447010679"/>
      <w:r w:rsidRPr="00C57C4E">
        <w:rPr>
          <w:rFonts w:ascii="Arial" w:hAnsi="Arial" w:cs="Arial"/>
          <w:szCs w:val="22"/>
          <w:lang w:val="en-US"/>
        </w:rPr>
        <w:t xml:space="preserve">R4-161294 “Way forward capturing the proposals on further studies in RAN4 for NB-IOT”, Ericsson, Nokia Networks, Alcatel-Lucent, Huawei, </w:t>
      </w:r>
      <w:proofErr w:type="spellStart"/>
      <w:r w:rsidRPr="00C57C4E">
        <w:rPr>
          <w:rFonts w:ascii="Arial" w:hAnsi="Arial" w:cs="Arial"/>
          <w:szCs w:val="22"/>
          <w:lang w:val="en-US"/>
        </w:rPr>
        <w:t>HiSilicon</w:t>
      </w:r>
      <w:proofErr w:type="spellEnd"/>
      <w:r w:rsidRPr="00C57C4E">
        <w:rPr>
          <w:rFonts w:ascii="Arial" w:hAnsi="Arial" w:cs="Arial"/>
          <w:szCs w:val="22"/>
          <w:lang w:val="en-US"/>
        </w:rPr>
        <w:t>, Intel Corporation, ZTE, Qualcomm Incorporate</w:t>
      </w:r>
      <w:bookmarkEnd w:id="16"/>
      <w:r>
        <w:rPr>
          <w:rFonts w:ascii="Arial" w:hAnsi="Arial" w:cs="Arial"/>
          <w:szCs w:val="22"/>
          <w:lang w:val="en-US"/>
        </w:rPr>
        <w:t>d</w:t>
      </w:r>
    </w:p>
    <w:sectPr w:rsidR="009302AC" w:rsidRPr="009302AC" w:rsidSect="00D04AFA">
      <w:footerReference w:type="even" r:id="rId11"/>
      <w:footerReference w:type="default" r:id="rId12"/>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1ED9" w:rsidRDefault="007C1ED9">
      <w:r>
        <w:separator/>
      </w:r>
    </w:p>
  </w:endnote>
  <w:endnote w:type="continuationSeparator" w:id="0">
    <w:p w:rsidR="007C1ED9" w:rsidRDefault="007C1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16B" w:rsidRDefault="0082016B"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2016B" w:rsidRDefault="0082016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16B" w:rsidRDefault="0082016B"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11211">
      <w:rPr>
        <w:rStyle w:val="PageNumber"/>
        <w:noProof/>
      </w:rPr>
      <w:t>1</w:t>
    </w:r>
    <w:r>
      <w:rPr>
        <w:rStyle w:val="PageNumber"/>
      </w:rPr>
      <w:fldChar w:fldCharType="end"/>
    </w:r>
  </w:p>
  <w:p w:rsidR="0082016B" w:rsidRDefault="0082016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1ED9" w:rsidRDefault="007C1ED9">
      <w:r>
        <w:separator/>
      </w:r>
    </w:p>
  </w:footnote>
  <w:footnote w:type="continuationSeparator" w:id="0">
    <w:p w:rsidR="007C1ED9" w:rsidRDefault="007C1E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0E563797"/>
    <w:multiLevelType w:val="hybridMultilevel"/>
    <w:tmpl w:val="A29A5A40"/>
    <w:lvl w:ilvl="0" w:tplc="E662E40E">
      <w:start w:val="1"/>
      <w:numFmt w:val="bullet"/>
      <w:lvlText w:val="•"/>
      <w:lvlJc w:val="left"/>
      <w:pPr>
        <w:tabs>
          <w:tab w:val="num" w:pos="720"/>
        </w:tabs>
        <w:ind w:left="720" w:hanging="360"/>
      </w:pPr>
      <w:rPr>
        <w:rFonts w:ascii="Arial" w:hAnsi="Arial" w:hint="default"/>
      </w:rPr>
    </w:lvl>
    <w:lvl w:ilvl="1" w:tplc="68EE1274">
      <w:start w:val="598"/>
      <w:numFmt w:val="bullet"/>
      <w:lvlText w:val="–"/>
      <w:lvlJc w:val="left"/>
      <w:pPr>
        <w:tabs>
          <w:tab w:val="num" w:pos="1440"/>
        </w:tabs>
        <w:ind w:left="1440" w:hanging="360"/>
      </w:pPr>
      <w:rPr>
        <w:rFonts w:ascii="Arial" w:hAnsi="Arial" w:hint="default"/>
      </w:rPr>
    </w:lvl>
    <w:lvl w:ilvl="2" w:tplc="37063E02" w:tentative="1">
      <w:start w:val="1"/>
      <w:numFmt w:val="bullet"/>
      <w:lvlText w:val="•"/>
      <w:lvlJc w:val="left"/>
      <w:pPr>
        <w:tabs>
          <w:tab w:val="num" w:pos="2160"/>
        </w:tabs>
        <w:ind w:left="2160" w:hanging="360"/>
      </w:pPr>
      <w:rPr>
        <w:rFonts w:ascii="Arial" w:hAnsi="Arial" w:hint="default"/>
      </w:rPr>
    </w:lvl>
    <w:lvl w:ilvl="3" w:tplc="3FFE6B96" w:tentative="1">
      <w:start w:val="1"/>
      <w:numFmt w:val="bullet"/>
      <w:lvlText w:val="•"/>
      <w:lvlJc w:val="left"/>
      <w:pPr>
        <w:tabs>
          <w:tab w:val="num" w:pos="2880"/>
        </w:tabs>
        <w:ind w:left="2880" w:hanging="360"/>
      </w:pPr>
      <w:rPr>
        <w:rFonts w:ascii="Arial" w:hAnsi="Arial" w:hint="default"/>
      </w:rPr>
    </w:lvl>
    <w:lvl w:ilvl="4" w:tplc="C8C6FE58" w:tentative="1">
      <w:start w:val="1"/>
      <w:numFmt w:val="bullet"/>
      <w:lvlText w:val="•"/>
      <w:lvlJc w:val="left"/>
      <w:pPr>
        <w:tabs>
          <w:tab w:val="num" w:pos="3600"/>
        </w:tabs>
        <w:ind w:left="3600" w:hanging="360"/>
      </w:pPr>
      <w:rPr>
        <w:rFonts w:ascii="Arial" w:hAnsi="Arial" w:hint="default"/>
      </w:rPr>
    </w:lvl>
    <w:lvl w:ilvl="5" w:tplc="FD80E054" w:tentative="1">
      <w:start w:val="1"/>
      <w:numFmt w:val="bullet"/>
      <w:lvlText w:val="•"/>
      <w:lvlJc w:val="left"/>
      <w:pPr>
        <w:tabs>
          <w:tab w:val="num" w:pos="4320"/>
        </w:tabs>
        <w:ind w:left="4320" w:hanging="360"/>
      </w:pPr>
      <w:rPr>
        <w:rFonts w:ascii="Arial" w:hAnsi="Arial" w:hint="default"/>
      </w:rPr>
    </w:lvl>
    <w:lvl w:ilvl="6" w:tplc="AA4491CA" w:tentative="1">
      <w:start w:val="1"/>
      <w:numFmt w:val="bullet"/>
      <w:lvlText w:val="•"/>
      <w:lvlJc w:val="left"/>
      <w:pPr>
        <w:tabs>
          <w:tab w:val="num" w:pos="5040"/>
        </w:tabs>
        <w:ind w:left="5040" w:hanging="360"/>
      </w:pPr>
      <w:rPr>
        <w:rFonts w:ascii="Arial" w:hAnsi="Arial" w:hint="default"/>
      </w:rPr>
    </w:lvl>
    <w:lvl w:ilvl="7" w:tplc="7A78EAC0" w:tentative="1">
      <w:start w:val="1"/>
      <w:numFmt w:val="bullet"/>
      <w:lvlText w:val="•"/>
      <w:lvlJc w:val="left"/>
      <w:pPr>
        <w:tabs>
          <w:tab w:val="num" w:pos="5760"/>
        </w:tabs>
        <w:ind w:left="5760" w:hanging="360"/>
      </w:pPr>
      <w:rPr>
        <w:rFonts w:ascii="Arial" w:hAnsi="Arial" w:hint="default"/>
      </w:rPr>
    </w:lvl>
    <w:lvl w:ilvl="8" w:tplc="89D41540" w:tentative="1">
      <w:start w:val="1"/>
      <w:numFmt w:val="bullet"/>
      <w:lvlText w:val="•"/>
      <w:lvlJc w:val="left"/>
      <w:pPr>
        <w:tabs>
          <w:tab w:val="num" w:pos="6480"/>
        </w:tabs>
        <w:ind w:left="6480" w:hanging="360"/>
      </w:pPr>
      <w:rPr>
        <w:rFonts w:ascii="Arial" w:hAnsi="Arial" w:hint="default"/>
      </w:rPr>
    </w:lvl>
  </w:abstractNum>
  <w:abstractNum w:abstractNumId="3">
    <w:nsid w:val="22721927"/>
    <w:multiLevelType w:val="hybridMultilevel"/>
    <w:tmpl w:val="52201036"/>
    <w:lvl w:ilvl="0" w:tplc="6CA0B9EC">
      <w:start w:val="1"/>
      <w:numFmt w:val="bullet"/>
      <w:lvlText w:val="–"/>
      <w:lvlJc w:val="left"/>
      <w:pPr>
        <w:tabs>
          <w:tab w:val="num" w:pos="720"/>
        </w:tabs>
        <w:ind w:left="720" w:hanging="360"/>
      </w:pPr>
      <w:rPr>
        <w:rFonts w:ascii="Ericsson Capital TT" w:hAnsi="Ericsson Capital TT" w:hint="default"/>
      </w:rPr>
    </w:lvl>
    <w:lvl w:ilvl="1" w:tplc="23EC744A">
      <w:start w:val="1"/>
      <w:numFmt w:val="bullet"/>
      <w:lvlText w:val="–"/>
      <w:lvlJc w:val="left"/>
      <w:pPr>
        <w:tabs>
          <w:tab w:val="num" w:pos="1440"/>
        </w:tabs>
        <w:ind w:left="1440" w:hanging="360"/>
      </w:pPr>
      <w:rPr>
        <w:rFonts w:ascii="Ericsson Capital TT" w:hAnsi="Ericsson Capital TT" w:hint="default"/>
      </w:rPr>
    </w:lvl>
    <w:lvl w:ilvl="2" w:tplc="B802D82C">
      <w:start w:val="2051"/>
      <w:numFmt w:val="bullet"/>
      <w:lvlText w:val="›"/>
      <w:lvlJc w:val="left"/>
      <w:pPr>
        <w:tabs>
          <w:tab w:val="num" w:pos="2160"/>
        </w:tabs>
        <w:ind w:left="2160" w:hanging="360"/>
      </w:pPr>
      <w:rPr>
        <w:rFonts w:ascii="Ericsson Capital TT" w:hAnsi="Ericsson Capital TT" w:hint="default"/>
      </w:rPr>
    </w:lvl>
    <w:lvl w:ilvl="3" w:tplc="9DE617FA">
      <w:start w:val="1"/>
      <w:numFmt w:val="bullet"/>
      <w:lvlText w:val="–"/>
      <w:lvlJc w:val="left"/>
      <w:pPr>
        <w:tabs>
          <w:tab w:val="num" w:pos="2880"/>
        </w:tabs>
        <w:ind w:left="2880" w:hanging="360"/>
      </w:pPr>
      <w:rPr>
        <w:rFonts w:ascii="Ericsson Capital TT" w:hAnsi="Ericsson Capital TT" w:hint="default"/>
      </w:rPr>
    </w:lvl>
    <w:lvl w:ilvl="4" w:tplc="23A25B86" w:tentative="1">
      <w:start w:val="1"/>
      <w:numFmt w:val="bullet"/>
      <w:lvlText w:val="–"/>
      <w:lvlJc w:val="left"/>
      <w:pPr>
        <w:tabs>
          <w:tab w:val="num" w:pos="3600"/>
        </w:tabs>
        <w:ind w:left="3600" w:hanging="360"/>
      </w:pPr>
      <w:rPr>
        <w:rFonts w:ascii="Ericsson Capital TT" w:hAnsi="Ericsson Capital TT" w:hint="default"/>
      </w:rPr>
    </w:lvl>
    <w:lvl w:ilvl="5" w:tplc="7F8C81C2" w:tentative="1">
      <w:start w:val="1"/>
      <w:numFmt w:val="bullet"/>
      <w:lvlText w:val="–"/>
      <w:lvlJc w:val="left"/>
      <w:pPr>
        <w:tabs>
          <w:tab w:val="num" w:pos="4320"/>
        </w:tabs>
        <w:ind w:left="4320" w:hanging="360"/>
      </w:pPr>
      <w:rPr>
        <w:rFonts w:ascii="Ericsson Capital TT" w:hAnsi="Ericsson Capital TT" w:hint="default"/>
      </w:rPr>
    </w:lvl>
    <w:lvl w:ilvl="6" w:tplc="5ED23766" w:tentative="1">
      <w:start w:val="1"/>
      <w:numFmt w:val="bullet"/>
      <w:lvlText w:val="–"/>
      <w:lvlJc w:val="left"/>
      <w:pPr>
        <w:tabs>
          <w:tab w:val="num" w:pos="5040"/>
        </w:tabs>
        <w:ind w:left="5040" w:hanging="360"/>
      </w:pPr>
      <w:rPr>
        <w:rFonts w:ascii="Ericsson Capital TT" w:hAnsi="Ericsson Capital TT" w:hint="default"/>
      </w:rPr>
    </w:lvl>
    <w:lvl w:ilvl="7" w:tplc="984C1676" w:tentative="1">
      <w:start w:val="1"/>
      <w:numFmt w:val="bullet"/>
      <w:lvlText w:val="–"/>
      <w:lvlJc w:val="left"/>
      <w:pPr>
        <w:tabs>
          <w:tab w:val="num" w:pos="5760"/>
        </w:tabs>
        <w:ind w:left="5760" w:hanging="360"/>
      </w:pPr>
      <w:rPr>
        <w:rFonts w:ascii="Ericsson Capital TT" w:hAnsi="Ericsson Capital TT" w:hint="default"/>
      </w:rPr>
    </w:lvl>
    <w:lvl w:ilvl="8" w:tplc="FA1480E4" w:tentative="1">
      <w:start w:val="1"/>
      <w:numFmt w:val="bullet"/>
      <w:lvlText w:val="–"/>
      <w:lvlJc w:val="left"/>
      <w:pPr>
        <w:tabs>
          <w:tab w:val="num" w:pos="6480"/>
        </w:tabs>
        <w:ind w:left="6480" w:hanging="360"/>
      </w:pPr>
      <w:rPr>
        <w:rFonts w:ascii="Ericsson Capital TT" w:hAnsi="Ericsson Capital TT" w:hint="default"/>
      </w:rPr>
    </w:lvl>
  </w:abstractNum>
  <w:abstractNum w:abstractNumId="4">
    <w:nsid w:val="28D94AF3"/>
    <w:multiLevelType w:val="hybridMultilevel"/>
    <w:tmpl w:val="32BA776C"/>
    <w:lvl w:ilvl="0" w:tplc="E05CED0E">
      <w:start w:val="1"/>
      <w:numFmt w:val="bullet"/>
      <w:lvlText w:val="›"/>
      <w:lvlJc w:val="left"/>
      <w:pPr>
        <w:tabs>
          <w:tab w:val="num" w:pos="720"/>
        </w:tabs>
        <w:ind w:left="720" w:hanging="360"/>
      </w:pPr>
      <w:rPr>
        <w:rFonts w:ascii="Arial" w:hAnsi="Arial" w:hint="default"/>
      </w:rPr>
    </w:lvl>
    <w:lvl w:ilvl="1" w:tplc="D362E864">
      <w:start w:val="1535"/>
      <w:numFmt w:val="bullet"/>
      <w:lvlText w:val="–"/>
      <w:lvlJc w:val="left"/>
      <w:pPr>
        <w:tabs>
          <w:tab w:val="num" w:pos="1440"/>
        </w:tabs>
        <w:ind w:left="1440" w:hanging="360"/>
      </w:pPr>
      <w:rPr>
        <w:rFonts w:ascii="Ericsson Capital TT" w:hAnsi="Ericsson Capital TT" w:hint="default"/>
      </w:rPr>
    </w:lvl>
    <w:lvl w:ilvl="2" w:tplc="E744CF1C">
      <w:start w:val="1"/>
      <w:numFmt w:val="bullet"/>
      <w:lvlText w:val="›"/>
      <w:lvlJc w:val="left"/>
      <w:pPr>
        <w:tabs>
          <w:tab w:val="num" w:pos="2160"/>
        </w:tabs>
        <w:ind w:left="2160" w:hanging="360"/>
      </w:pPr>
      <w:rPr>
        <w:rFonts w:ascii="Arial" w:hAnsi="Arial" w:hint="default"/>
      </w:rPr>
    </w:lvl>
    <w:lvl w:ilvl="3" w:tplc="012C57BC">
      <w:start w:val="1"/>
      <w:numFmt w:val="bullet"/>
      <w:lvlText w:val="›"/>
      <w:lvlJc w:val="left"/>
      <w:pPr>
        <w:tabs>
          <w:tab w:val="num" w:pos="2880"/>
        </w:tabs>
        <w:ind w:left="2880" w:hanging="360"/>
      </w:pPr>
      <w:rPr>
        <w:rFonts w:ascii="Arial" w:hAnsi="Arial" w:hint="default"/>
      </w:rPr>
    </w:lvl>
    <w:lvl w:ilvl="4" w:tplc="200A7410" w:tentative="1">
      <w:start w:val="1"/>
      <w:numFmt w:val="bullet"/>
      <w:lvlText w:val="›"/>
      <w:lvlJc w:val="left"/>
      <w:pPr>
        <w:tabs>
          <w:tab w:val="num" w:pos="3600"/>
        </w:tabs>
        <w:ind w:left="3600" w:hanging="360"/>
      </w:pPr>
      <w:rPr>
        <w:rFonts w:ascii="Arial" w:hAnsi="Arial" w:hint="default"/>
      </w:rPr>
    </w:lvl>
    <w:lvl w:ilvl="5" w:tplc="F2B6F3A8" w:tentative="1">
      <w:start w:val="1"/>
      <w:numFmt w:val="bullet"/>
      <w:lvlText w:val="›"/>
      <w:lvlJc w:val="left"/>
      <w:pPr>
        <w:tabs>
          <w:tab w:val="num" w:pos="4320"/>
        </w:tabs>
        <w:ind w:left="4320" w:hanging="360"/>
      </w:pPr>
      <w:rPr>
        <w:rFonts w:ascii="Arial" w:hAnsi="Arial" w:hint="default"/>
      </w:rPr>
    </w:lvl>
    <w:lvl w:ilvl="6" w:tplc="22BE4AC0" w:tentative="1">
      <w:start w:val="1"/>
      <w:numFmt w:val="bullet"/>
      <w:lvlText w:val="›"/>
      <w:lvlJc w:val="left"/>
      <w:pPr>
        <w:tabs>
          <w:tab w:val="num" w:pos="5040"/>
        </w:tabs>
        <w:ind w:left="5040" w:hanging="360"/>
      </w:pPr>
      <w:rPr>
        <w:rFonts w:ascii="Arial" w:hAnsi="Arial" w:hint="default"/>
      </w:rPr>
    </w:lvl>
    <w:lvl w:ilvl="7" w:tplc="152CBC62" w:tentative="1">
      <w:start w:val="1"/>
      <w:numFmt w:val="bullet"/>
      <w:lvlText w:val="›"/>
      <w:lvlJc w:val="left"/>
      <w:pPr>
        <w:tabs>
          <w:tab w:val="num" w:pos="5760"/>
        </w:tabs>
        <w:ind w:left="5760" w:hanging="360"/>
      </w:pPr>
      <w:rPr>
        <w:rFonts w:ascii="Arial" w:hAnsi="Arial" w:hint="default"/>
      </w:rPr>
    </w:lvl>
    <w:lvl w:ilvl="8" w:tplc="B61E3D5C" w:tentative="1">
      <w:start w:val="1"/>
      <w:numFmt w:val="bullet"/>
      <w:lvlText w:val="›"/>
      <w:lvlJc w:val="left"/>
      <w:pPr>
        <w:tabs>
          <w:tab w:val="num" w:pos="6480"/>
        </w:tabs>
        <w:ind w:left="6480" w:hanging="360"/>
      </w:pPr>
      <w:rPr>
        <w:rFonts w:ascii="Arial" w:hAnsi="Arial" w:hint="default"/>
      </w:rPr>
    </w:lvl>
  </w:abstractNum>
  <w:abstractNum w:abstractNumId="5">
    <w:nsid w:val="2CFF0018"/>
    <w:multiLevelType w:val="hybridMultilevel"/>
    <w:tmpl w:val="8942211C"/>
    <w:lvl w:ilvl="0" w:tplc="93CEEF88">
      <w:start w:val="1"/>
      <w:numFmt w:val="bullet"/>
      <w:lvlText w:val="›"/>
      <w:lvlJc w:val="left"/>
      <w:pPr>
        <w:tabs>
          <w:tab w:val="num" w:pos="720"/>
        </w:tabs>
        <w:ind w:left="720" w:hanging="360"/>
      </w:pPr>
      <w:rPr>
        <w:rFonts w:ascii="Arial" w:hAnsi="Arial" w:hint="default"/>
      </w:rPr>
    </w:lvl>
    <w:lvl w:ilvl="1" w:tplc="F9248932">
      <w:start w:val="928"/>
      <w:numFmt w:val="bullet"/>
      <w:lvlText w:val="–"/>
      <w:lvlJc w:val="left"/>
      <w:pPr>
        <w:tabs>
          <w:tab w:val="num" w:pos="1440"/>
        </w:tabs>
        <w:ind w:left="1440" w:hanging="360"/>
      </w:pPr>
      <w:rPr>
        <w:rFonts w:ascii="Ericsson Capital TT" w:hAnsi="Ericsson Capital TT" w:hint="default"/>
      </w:rPr>
    </w:lvl>
    <w:lvl w:ilvl="2" w:tplc="C77091AE">
      <w:start w:val="1"/>
      <w:numFmt w:val="bullet"/>
      <w:lvlText w:val="›"/>
      <w:lvlJc w:val="left"/>
      <w:pPr>
        <w:tabs>
          <w:tab w:val="num" w:pos="2160"/>
        </w:tabs>
        <w:ind w:left="2160" w:hanging="360"/>
      </w:pPr>
      <w:rPr>
        <w:rFonts w:ascii="Arial" w:hAnsi="Arial" w:hint="default"/>
      </w:rPr>
    </w:lvl>
    <w:lvl w:ilvl="3" w:tplc="3E28CECA" w:tentative="1">
      <w:start w:val="1"/>
      <w:numFmt w:val="bullet"/>
      <w:lvlText w:val="›"/>
      <w:lvlJc w:val="left"/>
      <w:pPr>
        <w:tabs>
          <w:tab w:val="num" w:pos="2880"/>
        </w:tabs>
        <w:ind w:left="2880" w:hanging="360"/>
      </w:pPr>
      <w:rPr>
        <w:rFonts w:ascii="Arial" w:hAnsi="Arial" w:hint="default"/>
      </w:rPr>
    </w:lvl>
    <w:lvl w:ilvl="4" w:tplc="970625BE" w:tentative="1">
      <w:start w:val="1"/>
      <w:numFmt w:val="bullet"/>
      <w:lvlText w:val="›"/>
      <w:lvlJc w:val="left"/>
      <w:pPr>
        <w:tabs>
          <w:tab w:val="num" w:pos="3600"/>
        </w:tabs>
        <w:ind w:left="3600" w:hanging="360"/>
      </w:pPr>
      <w:rPr>
        <w:rFonts w:ascii="Arial" w:hAnsi="Arial" w:hint="default"/>
      </w:rPr>
    </w:lvl>
    <w:lvl w:ilvl="5" w:tplc="320699FA" w:tentative="1">
      <w:start w:val="1"/>
      <w:numFmt w:val="bullet"/>
      <w:lvlText w:val="›"/>
      <w:lvlJc w:val="left"/>
      <w:pPr>
        <w:tabs>
          <w:tab w:val="num" w:pos="4320"/>
        </w:tabs>
        <w:ind w:left="4320" w:hanging="360"/>
      </w:pPr>
      <w:rPr>
        <w:rFonts w:ascii="Arial" w:hAnsi="Arial" w:hint="default"/>
      </w:rPr>
    </w:lvl>
    <w:lvl w:ilvl="6" w:tplc="8CB22F60" w:tentative="1">
      <w:start w:val="1"/>
      <w:numFmt w:val="bullet"/>
      <w:lvlText w:val="›"/>
      <w:lvlJc w:val="left"/>
      <w:pPr>
        <w:tabs>
          <w:tab w:val="num" w:pos="5040"/>
        </w:tabs>
        <w:ind w:left="5040" w:hanging="360"/>
      </w:pPr>
      <w:rPr>
        <w:rFonts w:ascii="Arial" w:hAnsi="Arial" w:hint="default"/>
      </w:rPr>
    </w:lvl>
    <w:lvl w:ilvl="7" w:tplc="EB862198" w:tentative="1">
      <w:start w:val="1"/>
      <w:numFmt w:val="bullet"/>
      <w:lvlText w:val="›"/>
      <w:lvlJc w:val="left"/>
      <w:pPr>
        <w:tabs>
          <w:tab w:val="num" w:pos="5760"/>
        </w:tabs>
        <w:ind w:left="5760" w:hanging="360"/>
      </w:pPr>
      <w:rPr>
        <w:rFonts w:ascii="Arial" w:hAnsi="Arial" w:hint="default"/>
      </w:rPr>
    </w:lvl>
    <w:lvl w:ilvl="8" w:tplc="2DDA4AC0" w:tentative="1">
      <w:start w:val="1"/>
      <w:numFmt w:val="bullet"/>
      <w:lvlText w:val="›"/>
      <w:lvlJc w:val="left"/>
      <w:pPr>
        <w:tabs>
          <w:tab w:val="num" w:pos="6480"/>
        </w:tabs>
        <w:ind w:left="6480" w:hanging="360"/>
      </w:pPr>
      <w:rPr>
        <w:rFonts w:ascii="Arial" w:hAnsi="Arial" w:hint="default"/>
      </w:rPr>
    </w:lvl>
  </w:abstractNum>
  <w:abstractNum w:abstractNumId="6">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7">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0">
    <w:nsid w:val="67810342"/>
    <w:multiLevelType w:val="hybridMultilevel"/>
    <w:tmpl w:val="74A8BA2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1">
    <w:nsid w:val="68AA7F24"/>
    <w:multiLevelType w:val="hybridMultilevel"/>
    <w:tmpl w:val="A282D9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68B95995"/>
    <w:multiLevelType w:val="hybridMultilevel"/>
    <w:tmpl w:val="F4E6D97E"/>
    <w:lvl w:ilvl="0" w:tplc="34285C12">
      <w:start w:val="1"/>
      <w:numFmt w:val="bullet"/>
      <w:lvlText w:val="•"/>
      <w:lvlJc w:val="left"/>
      <w:pPr>
        <w:tabs>
          <w:tab w:val="num" w:pos="720"/>
        </w:tabs>
        <w:ind w:left="720" w:hanging="360"/>
      </w:pPr>
      <w:rPr>
        <w:rFonts w:ascii="Arial" w:hAnsi="Arial" w:hint="default"/>
      </w:rPr>
    </w:lvl>
    <w:lvl w:ilvl="1" w:tplc="70A02878">
      <w:start w:val="3442"/>
      <w:numFmt w:val="bullet"/>
      <w:lvlText w:val="–"/>
      <w:lvlJc w:val="left"/>
      <w:pPr>
        <w:tabs>
          <w:tab w:val="num" w:pos="1440"/>
        </w:tabs>
        <w:ind w:left="1440" w:hanging="360"/>
      </w:pPr>
      <w:rPr>
        <w:rFonts w:ascii="Arial" w:hAnsi="Arial" w:hint="default"/>
      </w:rPr>
    </w:lvl>
    <w:lvl w:ilvl="2" w:tplc="FAB46AB8" w:tentative="1">
      <w:start w:val="1"/>
      <w:numFmt w:val="bullet"/>
      <w:lvlText w:val="•"/>
      <w:lvlJc w:val="left"/>
      <w:pPr>
        <w:tabs>
          <w:tab w:val="num" w:pos="2160"/>
        </w:tabs>
        <w:ind w:left="2160" w:hanging="360"/>
      </w:pPr>
      <w:rPr>
        <w:rFonts w:ascii="Arial" w:hAnsi="Arial" w:hint="default"/>
      </w:rPr>
    </w:lvl>
    <w:lvl w:ilvl="3" w:tplc="B38ED774" w:tentative="1">
      <w:start w:val="1"/>
      <w:numFmt w:val="bullet"/>
      <w:lvlText w:val="•"/>
      <w:lvlJc w:val="left"/>
      <w:pPr>
        <w:tabs>
          <w:tab w:val="num" w:pos="2880"/>
        </w:tabs>
        <w:ind w:left="2880" w:hanging="360"/>
      </w:pPr>
      <w:rPr>
        <w:rFonts w:ascii="Arial" w:hAnsi="Arial" w:hint="default"/>
      </w:rPr>
    </w:lvl>
    <w:lvl w:ilvl="4" w:tplc="20769EC8" w:tentative="1">
      <w:start w:val="1"/>
      <w:numFmt w:val="bullet"/>
      <w:lvlText w:val="•"/>
      <w:lvlJc w:val="left"/>
      <w:pPr>
        <w:tabs>
          <w:tab w:val="num" w:pos="3600"/>
        </w:tabs>
        <w:ind w:left="3600" w:hanging="360"/>
      </w:pPr>
      <w:rPr>
        <w:rFonts w:ascii="Arial" w:hAnsi="Arial" w:hint="default"/>
      </w:rPr>
    </w:lvl>
    <w:lvl w:ilvl="5" w:tplc="EA844C64" w:tentative="1">
      <w:start w:val="1"/>
      <w:numFmt w:val="bullet"/>
      <w:lvlText w:val="•"/>
      <w:lvlJc w:val="left"/>
      <w:pPr>
        <w:tabs>
          <w:tab w:val="num" w:pos="4320"/>
        </w:tabs>
        <w:ind w:left="4320" w:hanging="360"/>
      </w:pPr>
      <w:rPr>
        <w:rFonts w:ascii="Arial" w:hAnsi="Arial" w:hint="default"/>
      </w:rPr>
    </w:lvl>
    <w:lvl w:ilvl="6" w:tplc="2FDC652A" w:tentative="1">
      <w:start w:val="1"/>
      <w:numFmt w:val="bullet"/>
      <w:lvlText w:val="•"/>
      <w:lvlJc w:val="left"/>
      <w:pPr>
        <w:tabs>
          <w:tab w:val="num" w:pos="5040"/>
        </w:tabs>
        <w:ind w:left="5040" w:hanging="360"/>
      </w:pPr>
      <w:rPr>
        <w:rFonts w:ascii="Arial" w:hAnsi="Arial" w:hint="default"/>
      </w:rPr>
    </w:lvl>
    <w:lvl w:ilvl="7" w:tplc="8B84CBE6" w:tentative="1">
      <w:start w:val="1"/>
      <w:numFmt w:val="bullet"/>
      <w:lvlText w:val="•"/>
      <w:lvlJc w:val="left"/>
      <w:pPr>
        <w:tabs>
          <w:tab w:val="num" w:pos="5760"/>
        </w:tabs>
        <w:ind w:left="5760" w:hanging="360"/>
      </w:pPr>
      <w:rPr>
        <w:rFonts w:ascii="Arial" w:hAnsi="Arial" w:hint="default"/>
      </w:rPr>
    </w:lvl>
    <w:lvl w:ilvl="8" w:tplc="F5403B50" w:tentative="1">
      <w:start w:val="1"/>
      <w:numFmt w:val="bullet"/>
      <w:lvlText w:val="•"/>
      <w:lvlJc w:val="left"/>
      <w:pPr>
        <w:tabs>
          <w:tab w:val="num" w:pos="6480"/>
        </w:tabs>
        <w:ind w:left="6480" w:hanging="360"/>
      </w:pPr>
      <w:rPr>
        <w:rFonts w:ascii="Arial" w:hAnsi="Arial" w:hint="default"/>
      </w:rPr>
    </w:lvl>
  </w:abstractNum>
  <w:abstractNum w:abstractNumId="13">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4">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4"/>
  </w:num>
  <w:num w:numId="3">
    <w:abstractNumId w:val="13"/>
  </w:num>
  <w:num w:numId="4">
    <w:abstractNumId w:val="6"/>
  </w:num>
  <w:num w:numId="5">
    <w:abstractNumId w:val="7"/>
  </w:num>
  <w:num w:numId="6">
    <w:abstractNumId w:val="1"/>
  </w:num>
  <w:num w:numId="7">
    <w:abstractNumId w:val="0"/>
  </w:num>
  <w:num w:numId="8">
    <w:abstractNumId w:val="15"/>
  </w:num>
  <w:num w:numId="9">
    <w:abstractNumId w:val="8"/>
  </w:num>
  <w:num w:numId="10">
    <w:abstractNumId w:val="2"/>
  </w:num>
  <w:num w:numId="11">
    <w:abstractNumId w:val="11"/>
  </w:num>
  <w:num w:numId="12">
    <w:abstractNumId w:val="4"/>
  </w:num>
  <w:num w:numId="13">
    <w:abstractNumId w:val="5"/>
  </w:num>
  <w:num w:numId="14">
    <w:abstractNumId w:val="3"/>
  </w:num>
  <w:num w:numId="15">
    <w:abstractNumId w:val="12"/>
  </w:num>
  <w:num w:numId="16">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A"/>
    <w:rsid w:val="0000045A"/>
    <w:rsid w:val="00000467"/>
    <w:rsid w:val="00000D1C"/>
    <w:rsid w:val="0000223E"/>
    <w:rsid w:val="0000311A"/>
    <w:rsid w:val="000036BB"/>
    <w:rsid w:val="00003EC2"/>
    <w:rsid w:val="000040C9"/>
    <w:rsid w:val="00004A77"/>
    <w:rsid w:val="00004D7D"/>
    <w:rsid w:val="00004F8E"/>
    <w:rsid w:val="00005313"/>
    <w:rsid w:val="000054B2"/>
    <w:rsid w:val="00005E2A"/>
    <w:rsid w:val="0000741B"/>
    <w:rsid w:val="000103F2"/>
    <w:rsid w:val="000113B5"/>
    <w:rsid w:val="000118B2"/>
    <w:rsid w:val="00012931"/>
    <w:rsid w:val="00012CF0"/>
    <w:rsid w:val="0001351C"/>
    <w:rsid w:val="00014C5F"/>
    <w:rsid w:val="0001579B"/>
    <w:rsid w:val="000165DD"/>
    <w:rsid w:val="0001686B"/>
    <w:rsid w:val="00017E83"/>
    <w:rsid w:val="00017F08"/>
    <w:rsid w:val="00021FA1"/>
    <w:rsid w:val="00022E4A"/>
    <w:rsid w:val="00023187"/>
    <w:rsid w:val="00023D9A"/>
    <w:rsid w:val="0002466E"/>
    <w:rsid w:val="00024AF4"/>
    <w:rsid w:val="00024CBB"/>
    <w:rsid w:val="000251CC"/>
    <w:rsid w:val="00025EB1"/>
    <w:rsid w:val="00026106"/>
    <w:rsid w:val="000271F2"/>
    <w:rsid w:val="00027D17"/>
    <w:rsid w:val="00030043"/>
    <w:rsid w:val="000309F5"/>
    <w:rsid w:val="00030F57"/>
    <w:rsid w:val="00030F8E"/>
    <w:rsid w:val="00031506"/>
    <w:rsid w:val="00031B09"/>
    <w:rsid w:val="00032F1F"/>
    <w:rsid w:val="00034007"/>
    <w:rsid w:val="000347CF"/>
    <w:rsid w:val="00034C0A"/>
    <w:rsid w:val="00034E6E"/>
    <w:rsid w:val="00034E94"/>
    <w:rsid w:val="00035D07"/>
    <w:rsid w:val="00037F61"/>
    <w:rsid w:val="0004036D"/>
    <w:rsid w:val="000404CA"/>
    <w:rsid w:val="00040C9A"/>
    <w:rsid w:val="00041014"/>
    <w:rsid w:val="000418DA"/>
    <w:rsid w:val="0004190F"/>
    <w:rsid w:val="00041E49"/>
    <w:rsid w:val="00041EB5"/>
    <w:rsid w:val="00042837"/>
    <w:rsid w:val="0004425A"/>
    <w:rsid w:val="0004501B"/>
    <w:rsid w:val="000451B2"/>
    <w:rsid w:val="00046883"/>
    <w:rsid w:val="00047819"/>
    <w:rsid w:val="00047B7C"/>
    <w:rsid w:val="00051BC5"/>
    <w:rsid w:val="00052455"/>
    <w:rsid w:val="00052B1B"/>
    <w:rsid w:val="00052F10"/>
    <w:rsid w:val="00054511"/>
    <w:rsid w:val="000546F8"/>
    <w:rsid w:val="00054D3E"/>
    <w:rsid w:val="0005511E"/>
    <w:rsid w:val="00055165"/>
    <w:rsid w:val="00055C90"/>
    <w:rsid w:val="00056365"/>
    <w:rsid w:val="000569F9"/>
    <w:rsid w:val="0005711A"/>
    <w:rsid w:val="00057277"/>
    <w:rsid w:val="000573D5"/>
    <w:rsid w:val="000576DC"/>
    <w:rsid w:val="00057793"/>
    <w:rsid w:val="000601C8"/>
    <w:rsid w:val="000618C0"/>
    <w:rsid w:val="00061F0F"/>
    <w:rsid w:val="0006278C"/>
    <w:rsid w:val="00062A77"/>
    <w:rsid w:val="00062E44"/>
    <w:rsid w:val="0006418F"/>
    <w:rsid w:val="000641D6"/>
    <w:rsid w:val="000648E1"/>
    <w:rsid w:val="00064959"/>
    <w:rsid w:val="00064C41"/>
    <w:rsid w:val="00064EFD"/>
    <w:rsid w:val="00066D93"/>
    <w:rsid w:val="00067405"/>
    <w:rsid w:val="000675E8"/>
    <w:rsid w:val="00070911"/>
    <w:rsid w:val="00070B4E"/>
    <w:rsid w:val="00071066"/>
    <w:rsid w:val="000723C1"/>
    <w:rsid w:val="0007274C"/>
    <w:rsid w:val="00072A3A"/>
    <w:rsid w:val="00072B13"/>
    <w:rsid w:val="00072FD3"/>
    <w:rsid w:val="00073187"/>
    <w:rsid w:val="00073226"/>
    <w:rsid w:val="0007359D"/>
    <w:rsid w:val="0007391A"/>
    <w:rsid w:val="00073BA5"/>
    <w:rsid w:val="00074238"/>
    <w:rsid w:val="000745B0"/>
    <w:rsid w:val="000753D5"/>
    <w:rsid w:val="00075604"/>
    <w:rsid w:val="0007674A"/>
    <w:rsid w:val="000779AC"/>
    <w:rsid w:val="00077BC5"/>
    <w:rsid w:val="000806C2"/>
    <w:rsid w:val="00080932"/>
    <w:rsid w:val="00080AB1"/>
    <w:rsid w:val="00080B2F"/>
    <w:rsid w:val="00080CE9"/>
    <w:rsid w:val="00080E87"/>
    <w:rsid w:val="000817FD"/>
    <w:rsid w:val="000818E4"/>
    <w:rsid w:val="0008288D"/>
    <w:rsid w:val="00082B0D"/>
    <w:rsid w:val="000832CD"/>
    <w:rsid w:val="000840BF"/>
    <w:rsid w:val="0008547F"/>
    <w:rsid w:val="00085C0D"/>
    <w:rsid w:val="000864E2"/>
    <w:rsid w:val="00086CD6"/>
    <w:rsid w:val="00086E59"/>
    <w:rsid w:val="000873A1"/>
    <w:rsid w:val="000918CB"/>
    <w:rsid w:val="00091E1F"/>
    <w:rsid w:val="00092416"/>
    <w:rsid w:val="00092737"/>
    <w:rsid w:val="0009346C"/>
    <w:rsid w:val="00094894"/>
    <w:rsid w:val="00095E60"/>
    <w:rsid w:val="00096225"/>
    <w:rsid w:val="0009782E"/>
    <w:rsid w:val="000A2E40"/>
    <w:rsid w:val="000A36A1"/>
    <w:rsid w:val="000A44CD"/>
    <w:rsid w:val="000A46A7"/>
    <w:rsid w:val="000A53F6"/>
    <w:rsid w:val="000A5885"/>
    <w:rsid w:val="000A6137"/>
    <w:rsid w:val="000A62BA"/>
    <w:rsid w:val="000A693A"/>
    <w:rsid w:val="000A6A2B"/>
    <w:rsid w:val="000A6FE8"/>
    <w:rsid w:val="000A7522"/>
    <w:rsid w:val="000A7B48"/>
    <w:rsid w:val="000A7E62"/>
    <w:rsid w:val="000A7EBB"/>
    <w:rsid w:val="000B09B6"/>
    <w:rsid w:val="000B2308"/>
    <w:rsid w:val="000B29D2"/>
    <w:rsid w:val="000B3D6F"/>
    <w:rsid w:val="000B3DDA"/>
    <w:rsid w:val="000B3F98"/>
    <w:rsid w:val="000B435E"/>
    <w:rsid w:val="000B48AA"/>
    <w:rsid w:val="000B4E07"/>
    <w:rsid w:val="000B53EE"/>
    <w:rsid w:val="000B595E"/>
    <w:rsid w:val="000B6513"/>
    <w:rsid w:val="000B7742"/>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C45"/>
    <w:rsid w:val="000D1247"/>
    <w:rsid w:val="000D2312"/>
    <w:rsid w:val="000D234A"/>
    <w:rsid w:val="000D2C93"/>
    <w:rsid w:val="000D3264"/>
    <w:rsid w:val="000D355A"/>
    <w:rsid w:val="000D358C"/>
    <w:rsid w:val="000D3671"/>
    <w:rsid w:val="000D5A72"/>
    <w:rsid w:val="000D6430"/>
    <w:rsid w:val="000D6658"/>
    <w:rsid w:val="000D79E2"/>
    <w:rsid w:val="000E0644"/>
    <w:rsid w:val="000E0826"/>
    <w:rsid w:val="000E08AC"/>
    <w:rsid w:val="000E0B89"/>
    <w:rsid w:val="000E0F80"/>
    <w:rsid w:val="000E254D"/>
    <w:rsid w:val="000E2562"/>
    <w:rsid w:val="000E2C98"/>
    <w:rsid w:val="000E3A62"/>
    <w:rsid w:val="000E4402"/>
    <w:rsid w:val="000E682B"/>
    <w:rsid w:val="000E6940"/>
    <w:rsid w:val="000E6ED2"/>
    <w:rsid w:val="000E6EE4"/>
    <w:rsid w:val="000E6F50"/>
    <w:rsid w:val="000F1CEE"/>
    <w:rsid w:val="000F292E"/>
    <w:rsid w:val="000F2CFC"/>
    <w:rsid w:val="000F2D9C"/>
    <w:rsid w:val="000F2FB7"/>
    <w:rsid w:val="000F3191"/>
    <w:rsid w:val="000F36C3"/>
    <w:rsid w:val="000F37A5"/>
    <w:rsid w:val="000F4544"/>
    <w:rsid w:val="000F4E7E"/>
    <w:rsid w:val="000F5DC0"/>
    <w:rsid w:val="000F5E35"/>
    <w:rsid w:val="000F6877"/>
    <w:rsid w:val="000F74D7"/>
    <w:rsid w:val="000F7B38"/>
    <w:rsid w:val="001002EB"/>
    <w:rsid w:val="001015F3"/>
    <w:rsid w:val="00101956"/>
    <w:rsid w:val="00102507"/>
    <w:rsid w:val="001026EB"/>
    <w:rsid w:val="00103EBA"/>
    <w:rsid w:val="00105512"/>
    <w:rsid w:val="00105F4C"/>
    <w:rsid w:val="00106D66"/>
    <w:rsid w:val="00110192"/>
    <w:rsid w:val="001120F5"/>
    <w:rsid w:val="00112DDD"/>
    <w:rsid w:val="0011328A"/>
    <w:rsid w:val="0011373D"/>
    <w:rsid w:val="00114895"/>
    <w:rsid w:val="00114D72"/>
    <w:rsid w:val="00114E12"/>
    <w:rsid w:val="00114EE6"/>
    <w:rsid w:val="001153ED"/>
    <w:rsid w:val="00115683"/>
    <w:rsid w:val="001171A1"/>
    <w:rsid w:val="00117538"/>
    <w:rsid w:val="001215C5"/>
    <w:rsid w:val="00121E60"/>
    <w:rsid w:val="00123A2E"/>
    <w:rsid w:val="001243FE"/>
    <w:rsid w:val="00124441"/>
    <w:rsid w:val="001276CA"/>
    <w:rsid w:val="0013019C"/>
    <w:rsid w:val="00131312"/>
    <w:rsid w:val="00131978"/>
    <w:rsid w:val="00131A3B"/>
    <w:rsid w:val="001352B7"/>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29C"/>
    <w:rsid w:val="001454A2"/>
    <w:rsid w:val="00145DAA"/>
    <w:rsid w:val="00147408"/>
    <w:rsid w:val="001474B1"/>
    <w:rsid w:val="00147772"/>
    <w:rsid w:val="00147AD3"/>
    <w:rsid w:val="0015035F"/>
    <w:rsid w:val="00150B3E"/>
    <w:rsid w:val="00150D77"/>
    <w:rsid w:val="00150F68"/>
    <w:rsid w:val="00151005"/>
    <w:rsid w:val="001510D1"/>
    <w:rsid w:val="001511DD"/>
    <w:rsid w:val="001516D1"/>
    <w:rsid w:val="00151DF8"/>
    <w:rsid w:val="00152280"/>
    <w:rsid w:val="00152328"/>
    <w:rsid w:val="0015268A"/>
    <w:rsid w:val="00153597"/>
    <w:rsid w:val="00153A93"/>
    <w:rsid w:val="00153E6C"/>
    <w:rsid w:val="00154183"/>
    <w:rsid w:val="001545ED"/>
    <w:rsid w:val="0015643C"/>
    <w:rsid w:val="00156EBC"/>
    <w:rsid w:val="00157167"/>
    <w:rsid w:val="001619F0"/>
    <w:rsid w:val="00161AD5"/>
    <w:rsid w:val="001634F9"/>
    <w:rsid w:val="0016429C"/>
    <w:rsid w:val="0016528A"/>
    <w:rsid w:val="001665A4"/>
    <w:rsid w:val="0016699E"/>
    <w:rsid w:val="00166A54"/>
    <w:rsid w:val="00166D73"/>
    <w:rsid w:val="0017131E"/>
    <w:rsid w:val="001721B0"/>
    <w:rsid w:val="00172582"/>
    <w:rsid w:val="00172A29"/>
    <w:rsid w:val="00172A95"/>
    <w:rsid w:val="001749EC"/>
    <w:rsid w:val="00174B7F"/>
    <w:rsid w:val="00174D74"/>
    <w:rsid w:val="0017575D"/>
    <w:rsid w:val="001760D7"/>
    <w:rsid w:val="00176C80"/>
    <w:rsid w:val="001776B3"/>
    <w:rsid w:val="00177E47"/>
    <w:rsid w:val="00180382"/>
    <w:rsid w:val="001808D9"/>
    <w:rsid w:val="00181669"/>
    <w:rsid w:val="001817B0"/>
    <w:rsid w:val="001820E3"/>
    <w:rsid w:val="00182C57"/>
    <w:rsid w:val="00182FEF"/>
    <w:rsid w:val="00182FF1"/>
    <w:rsid w:val="00183A8D"/>
    <w:rsid w:val="001842F0"/>
    <w:rsid w:val="001855F8"/>
    <w:rsid w:val="00185A85"/>
    <w:rsid w:val="00185AFD"/>
    <w:rsid w:val="00186A2B"/>
    <w:rsid w:val="001878E9"/>
    <w:rsid w:val="00187908"/>
    <w:rsid w:val="00190668"/>
    <w:rsid w:val="00190CFB"/>
    <w:rsid w:val="001920BE"/>
    <w:rsid w:val="0019238D"/>
    <w:rsid w:val="00192905"/>
    <w:rsid w:val="00193912"/>
    <w:rsid w:val="001940EE"/>
    <w:rsid w:val="00195384"/>
    <w:rsid w:val="00195461"/>
    <w:rsid w:val="001956AF"/>
    <w:rsid w:val="00196F92"/>
    <w:rsid w:val="0019740D"/>
    <w:rsid w:val="001976C0"/>
    <w:rsid w:val="001A129D"/>
    <w:rsid w:val="001A1CB8"/>
    <w:rsid w:val="001A21FD"/>
    <w:rsid w:val="001A4E3B"/>
    <w:rsid w:val="001A5354"/>
    <w:rsid w:val="001A5611"/>
    <w:rsid w:val="001A5B2F"/>
    <w:rsid w:val="001A60DB"/>
    <w:rsid w:val="001A6432"/>
    <w:rsid w:val="001A6904"/>
    <w:rsid w:val="001A6BB7"/>
    <w:rsid w:val="001A7000"/>
    <w:rsid w:val="001A7B7F"/>
    <w:rsid w:val="001B00ED"/>
    <w:rsid w:val="001B0BBF"/>
    <w:rsid w:val="001B20D3"/>
    <w:rsid w:val="001B27AA"/>
    <w:rsid w:val="001B33A8"/>
    <w:rsid w:val="001B3F05"/>
    <w:rsid w:val="001B4E1C"/>
    <w:rsid w:val="001B51CA"/>
    <w:rsid w:val="001B51E2"/>
    <w:rsid w:val="001B6559"/>
    <w:rsid w:val="001C046A"/>
    <w:rsid w:val="001C0479"/>
    <w:rsid w:val="001C0535"/>
    <w:rsid w:val="001C0E89"/>
    <w:rsid w:val="001C1706"/>
    <w:rsid w:val="001C1DA8"/>
    <w:rsid w:val="001C2A18"/>
    <w:rsid w:val="001C2BA8"/>
    <w:rsid w:val="001C37EB"/>
    <w:rsid w:val="001C3DB1"/>
    <w:rsid w:val="001C4417"/>
    <w:rsid w:val="001C59FB"/>
    <w:rsid w:val="001C6301"/>
    <w:rsid w:val="001C6F31"/>
    <w:rsid w:val="001C7171"/>
    <w:rsid w:val="001C788A"/>
    <w:rsid w:val="001D042F"/>
    <w:rsid w:val="001D1B15"/>
    <w:rsid w:val="001D20CB"/>
    <w:rsid w:val="001D345B"/>
    <w:rsid w:val="001D3968"/>
    <w:rsid w:val="001D40CE"/>
    <w:rsid w:val="001D4BC3"/>
    <w:rsid w:val="001D500E"/>
    <w:rsid w:val="001D7E7E"/>
    <w:rsid w:val="001D7FC0"/>
    <w:rsid w:val="001E10AA"/>
    <w:rsid w:val="001E1450"/>
    <w:rsid w:val="001E2151"/>
    <w:rsid w:val="001E302D"/>
    <w:rsid w:val="001E3068"/>
    <w:rsid w:val="001E3093"/>
    <w:rsid w:val="001E3E93"/>
    <w:rsid w:val="001E3FA6"/>
    <w:rsid w:val="001E41F3"/>
    <w:rsid w:val="001E445B"/>
    <w:rsid w:val="001E4F4B"/>
    <w:rsid w:val="001E5056"/>
    <w:rsid w:val="001E6772"/>
    <w:rsid w:val="001E7814"/>
    <w:rsid w:val="001F1044"/>
    <w:rsid w:val="001F15CE"/>
    <w:rsid w:val="001F194B"/>
    <w:rsid w:val="001F1FB0"/>
    <w:rsid w:val="001F35CD"/>
    <w:rsid w:val="001F40CE"/>
    <w:rsid w:val="001F601E"/>
    <w:rsid w:val="001F69C0"/>
    <w:rsid w:val="001F797C"/>
    <w:rsid w:val="001F7C6D"/>
    <w:rsid w:val="0020003F"/>
    <w:rsid w:val="00200B29"/>
    <w:rsid w:val="00202745"/>
    <w:rsid w:val="00202F44"/>
    <w:rsid w:val="002035FF"/>
    <w:rsid w:val="0020376D"/>
    <w:rsid w:val="0020396D"/>
    <w:rsid w:val="00206216"/>
    <w:rsid w:val="00206F90"/>
    <w:rsid w:val="002071C1"/>
    <w:rsid w:val="002077A9"/>
    <w:rsid w:val="0021002B"/>
    <w:rsid w:val="00210E3C"/>
    <w:rsid w:val="0021159F"/>
    <w:rsid w:val="0021170A"/>
    <w:rsid w:val="00211CCA"/>
    <w:rsid w:val="00212AC2"/>
    <w:rsid w:val="002157F6"/>
    <w:rsid w:val="0021648D"/>
    <w:rsid w:val="00217537"/>
    <w:rsid w:val="00217CE3"/>
    <w:rsid w:val="00217D0D"/>
    <w:rsid w:val="00221280"/>
    <w:rsid w:val="00221793"/>
    <w:rsid w:val="00221DD5"/>
    <w:rsid w:val="00222371"/>
    <w:rsid w:val="002239B0"/>
    <w:rsid w:val="0022547F"/>
    <w:rsid w:val="00225680"/>
    <w:rsid w:val="00226602"/>
    <w:rsid w:val="00226610"/>
    <w:rsid w:val="00226DDB"/>
    <w:rsid w:val="00227498"/>
    <w:rsid w:val="002316E8"/>
    <w:rsid w:val="00231CAA"/>
    <w:rsid w:val="002331A7"/>
    <w:rsid w:val="00233D8D"/>
    <w:rsid w:val="00234898"/>
    <w:rsid w:val="00234CF8"/>
    <w:rsid w:val="00235165"/>
    <w:rsid w:val="002356BB"/>
    <w:rsid w:val="002357EB"/>
    <w:rsid w:val="00235F3E"/>
    <w:rsid w:val="00236927"/>
    <w:rsid w:val="00236FB3"/>
    <w:rsid w:val="002370A7"/>
    <w:rsid w:val="00237E80"/>
    <w:rsid w:val="00240F42"/>
    <w:rsid w:val="00242057"/>
    <w:rsid w:val="00242324"/>
    <w:rsid w:val="0024466A"/>
    <w:rsid w:val="00244C25"/>
    <w:rsid w:val="00245157"/>
    <w:rsid w:val="00245A14"/>
    <w:rsid w:val="00246BDE"/>
    <w:rsid w:val="002475E9"/>
    <w:rsid w:val="00250AB9"/>
    <w:rsid w:val="00250E8D"/>
    <w:rsid w:val="0025147C"/>
    <w:rsid w:val="0025185A"/>
    <w:rsid w:val="00251E9F"/>
    <w:rsid w:val="00252825"/>
    <w:rsid w:val="00252A10"/>
    <w:rsid w:val="00252EC0"/>
    <w:rsid w:val="00253C84"/>
    <w:rsid w:val="00253DB0"/>
    <w:rsid w:val="00254FB1"/>
    <w:rsid w:val="002558B7"/>
    <w:rsid w:val="00255B9F"/>
    <w:rsid w:val="00255E20"/>
    <w:rsid w:val="0025645C"/>
    <w:rsid w:val="002602BD"/>
    <w:rsid w:val="00261D75"/>
    <w:rsid w:val="00261E8E"/>
    <w:rsid w:val="0026276B"/>
    <w:rsid w:val="002627B5"/>
    <w:rsid w:val="002627FF"/>
    <w:rsid w:val="00262D2C"/>
    <w:rsid w:val="00262E4F"/>
    <w:rsid w:val="0026345A"/>
    <w:rsid w:val="002634D1"/>
    <w:rsid w:val="00265ED7"/>
    <w:rsid w:val="002662B7"/>
    <w:rsid w:val="00266C33"/>
    <w:rsid w:val="00270155"/>
    <w:rsid w:val="0027034F"/>
    <w:rsid w:val="00271109"/>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1CBF"/>
    <w:rsid w:val="00282E6A"/>
    <w:rsid w:val="00282EDB"/>
    <w:rsid w:val="00283507"/>
    <w:rsid w:val="002835E0"/>
    <w:rsid w:val="00283F2E"/>
    <w:rsid w:val="00285A54"/>
    <w:rsid w:val="002861C4"/>
    <w:rsid w:val="00286EFD"/>
    <w:rsid w:val="00287C98"/>
    <w:rsid w:val="0029035B"/>
    <w:rsid w:val="00290DDB"/>
    <w:rsid w:val="0029198C"/>
    <w:rsid w:val="00291A2A"/>
    <w:rsid w:val="00291B7F"/>
    <w:rsid w:val="00293112"/>
    <w:rsid w:val="00293168"/>
    <w:rsid w:val="002932F1"/>
    <w:rsid w:val="00293AEF"/>
    <w:rsid w:val="00294026"/>
    <w:rsid w:val="00294BFD"/>
    <w:rsid w:val="00295759"/>
    <w:rsid w:val="00295FF1"/>
    <w:rsid w:val="0029690D"/>
    <w:rsid w:val="00296F22"/>
    <w:rsid w:val="0029787B"/>
    <w:rsid w:val="002979F1"/>
    <w:rsid w:val="00297E7C"/>
    <w:rsid w:val="002A1565"/>
    <w:rsid w:val="002A16AB"/>
    <w:rsid w:val="002A1BA9"/>
    <w:rsid w:val="002A1EBD"/>
    <w:rsid w:val="002A226A"/>
    <w:rsid w:val="002A2ED4"/>
    <w:rsid w:val="002A33E4"/>
    <w:rsid w:val="002A34C4"/>
    <w:rsid w:val="002A38E2"/>
    <w:rsid w:val="002A42AC"/>
    <w:rsid w:val="002A4407"/>
    <w:rsid w:val="002A4455"/>
    <w:rsid w:val="002A4A87"/>
    <w:rsid w:val="002A5546"/>
    <w:rsid w:val="002A5567"/>
    <w:rsid w:val="002A5593"/>
    <w:rsid w:val="002A5CDB"/>
    <w:rsid w:val="002A66CF"/>
    <w:rsid w:val="002B0D9B"/>
    <w:rsid w:val="002B1061"/>
    <w:rsid w:val="002B1070"/>
    <w:rsid w:val="002B2482"/>
    <w:rsid w:val="002B2F1B"/>
    <w:rsid w:val="002B3324"/>
    <w:rsid w:val="002B3532"/>
    <w:rsid w:val="002B410B"/>
    <w:rsid w:val="002B4425"/>
    <w:rsid w:val="002B4B2B"/>
    <w:rsid w:val="002B50A2"/>
    <w:rsid w:val="002B50A7"/>
    <w:rsid w:val="002B6418"/>
    <w:rsid w:val="002B7BC3"/>
    <w:rsid w:val="002C107A"/>
    <w:rsid w:val="002C129C"/>
    <w:rsid w:val="002C1DA6"/>
    <w:rsid w:val="002C22F9"/>
    <w:rsid w:val="002C2423"/>
    <w:rsid w:val="002C3949"/>
    <w:rsid w:val="002C3D11"/>
    <w:rsid w:val="002C4973"/>
    <w:rsid w:val="002C4EE1"/>
    <w:rsid w:val="002C5735"/>
    <w:rsid w:val="002C5A0A"/>
    <w:rsid w:val="002C6161"/>
    <w:rsid w:val="002C65AB"/>
    <w:rsid w:val="002C78CA"/>
    <w:rsid w:val="002C7CC6"/>
    <w:rsid w:val="002D0490"/>
    <w:rsid w:val="002D0E97"/>
    <w:rsid w:val="002D235D"/>
    <w:rsid w:val="002D2989"/>
    <w:rsid w:val="002D2B7D"/>
    <w:rsid w:val="002D385F"/>
    <w:rsid w:val="002D42DA"/>
    <w:rsid w:val="002D470F"/>
    <w:rsid w:val="002D4823"/>
    <w:rsid w:val="002D50FC"/>
    <w:rsid w:val="002D5CCC"/>
    <w:rsid w:val="002D6EE7"/>
    <w:rsid w:val="002D74BB"/>
    <w:rsid w:val="002E0D59"/>
    <w:rsid w:val="002E1368"/>
    <w:rsid w:val="002E18FC"/>
    <w:rsid w:val="002E1DD0"/>
    <w:rsid w:val="002E221E"/>
    <w:rsid w:val="002E2F57"/>
    <w:rsid w:val="002E2FB1"/>
    <w:rsid w:val="002E399F"/>
    <w:rsid w:val="002E3A19"/>
    <w:rsid w:val="002E3CE3"/>
    <w:rsid w:val="002E4193"/>
    <w:rsid w:val="002E56FE"/>
    <w:rsid w:val="002E5D22"/>
    <w:rsid w:val="002E5D89"/>
    <w:rsid w:val="002E6768"/>
    <w:rsid w:val="002E686D"/>
    <w:rsid w:val="002E7A4C"/>
    <w:rsid w:val="002F230E"/>
    <w:rsid w:val="002F29CF"/>
    <w:rsid w:val="002F4BBD"/>
    <w:rsid w:val="002F59E1"/>
    <w:rsid w:val="002F64AA"/>
    <w:rsid w:val="002F66B2"/>
    <w:rsid w:val="002F6A21"/>
    <w:rsid w:val="002F6A46"/>
    <w:rsid w:val="002F7610"/>
    <w:rsid w:val="00302917"/>
    <w:rsid w:val="00302FF5"/>
    <w:rsid w:val="00303777"/>
    <w:rsid w:val="003038EB"/>
    <w:rsid w:val="003042D9"/>
    <w:rsid w:val="003044F7"/>
    <w:rsid w:val="003050F7"/>
    <w:rsid w:val="00305505"/>
    <w:rsid w:val="00305511"/>
    <w:rsid w:val="00305DFF"/>
    <w:rsid w:val="003060F4"/>
    <w:rsid w:val="00306114"/>
    <w:rsid w:val="00307233"/>
    <w:rsid w:val="00307528"/>
    <w:rsid w:val="00307D2B"/>
    <w:rsid w:val="00312329"/>
    <w:rsid w:val="00313025"/>
    <w:rsid w:val="00315138"/>
    <w:rsid w:val="003154EC"/>
    <w:rsid w:val="003157DC"/>
    <w:rsid w:val="00315B37"/>
    <w:rsid w:val="00315CE9"/>
    <w:rsid w:val="003161AC"/>
    <w:rsid w:val="003168FC"/>
    <w:rsid w:val="00316BC4"/>
    <w:rsid w:val="00317C3D"/>
    <w:rsid w:val="00317EBA"/>
    <w:rsid w:val="0032080E"/>
    <w:rsid w:val="00320934"/>
    <w:rsid w:val="00320A15"/>
    <w:rsid w:val="003212E5"/>
    <w:rsid w:val="0032200A"/>
    <w:rsid w:val="00323BF8"/>
    <w:rsid w:val="003248D7"/>
    <w:rsid w:val="00325A32"/>
    <w:rsid w:val="00326592"/>
    <w:rsid w:val="00327CA3"/>
    <w:rsid w:val="00327FD5"/>
    <w:rsid w:val="00330196"/>
    <w:rsid w:val="0033186E"/>
    <w:rsid w:val="0033200F"/>
    <w:rsid w:val="00332807"/>
    <w:rsid w:val="00332B8F"/>
    <w:rsid w:val="00333302"/>
    <w:rsid w:val="00333F00"/>
    <w:rsid w:val="003344E5"/>
    <w:rsid w:val="00334E45"/>
    <w:rsid w:val="00335A1C"/>
    <w:rsid w:val="00335B27"/>
    <w:rsid w:val="00336119"/>
    <w:rsid w:val="00337039"/>
    <w:rsid w:val="00337C42"/>
    <w:rsid w:val="00340CA8"/>
    <w:rsid w:val="00340D13"/>
    <w:rsid w:val="00340FD2"/>
    <w:rsid w:val="003418ED"/>
    <w:rsid w:val="00341CF7"/>
    <w:rsid w:val="00341E3A"/>
    <w:rsid w:val="003421D7"/>
    <w:rsid w:val="003422E2"/>
    <w:rsid w:val="003425B9"/>
    <w:rsid w:val="0034299D"/>
    <w:rsid w:val="00345569"/>
    <w:rsid w:val="00345615"/>
    <w:rsid w:val="00346016"/>
    <w:rsid w:val="0034621A"/>
    <w:rsid w:val="00346769"/>
    <w:rsid w:val="00346796"/>
    <w:rsid w:val="00346810"/>
    <w:rsid w:val="00346F69"/>
    <w:rsid w:val="0035086F"/>
    <w:rsid w:val="00350B61"/>
    <w:rsid w:val="003515AC"/>
    <w:rsid w:val="00351856"/>
    <w:rsid w:val="00351D02"/>
    <w:rsid w:val="0035333D"/>
    <w:rsid w:val="00353C0E"/>
    <w:rsid w:val="00353CE5"/>
    <w:rsid w:val="00354378"/>
    <w:rsid w:val="00354883"/>
    <w:rsid w:val="0035531E"/>
    <w:rsid w:val="003560D1"/>
    <w:rsid w:val="00356B36"/>
    <w:rsid w:val="003573F2"/>
    <w:rsid w:val="003577DF"/>
    <w:rsid w:val="003577F9"/>
    <w:rsid w:val="0036029D"/>
    <w:rsid w:val="00360C50"/>
    <w:rsid w:val="00360EAE"/>
    <w:rsid w:val="003610C8"/>
    <w:rsid w:val="00361F95"/>
    <w:rsid w:val="003621E2"/>
    <w:rsid w:val="003628F9"/>
    <w:rsid w:val="00362B27"/>
    <w:rsid w:val="00363AE3"/>
    <w:rsid w:val="00363D47"/>
    <w:rsid w:val="00363E1E"/>
    <w:rsid w:val="00364561"/>
    <w:rsid w:val="00364884"/>
    <w:rsid w:val="003652D6"/>
    <w:rsid w:val="00365800"/>
    <w:rsid w:val="00365D1E"/>
    <w:rsid w:val="00366B0C"/>
    <w:rsid w:val="00366E1E"/>
    <w:rsid w:val="00367E44"/>
    <w:rsid w:val="003709A3"/>
    <w:rsid w:val="00370E88"/>
    <w:rsid w:val="00371AD0"/>
    <w:rsid w:val="00371B42"/>
    <w:rsid w:val="00372C56"/>
    <w:rsid w:val="00372EC7"/>
    <w:rsid w:val="00374054"/>
    <w:rsid w:val="00374335"/>
    <w:rsid w:val="00376177"/>
    <w:rsid w:val="00376E40"/>
    <w:rsid w:val="00376E6F"/>
    <w:rsid w:val="0037742D"/>
    <w:rsid w:val="003778F1"/>
    <w:rsid w:val="00377CC0"/>
    <w:rsid w:val="00380C33"/>
    <w:rsid w:val="0038188C"/>
    <w:rsid w:val="00382B4F"/>
    <w:rsid w:val="00382BF3"/>
    <w:rsid w:val="0038443A"/>
    <w:rsid w:val="003848A6"/>
    <w:rsid w:val="003854A3"/>
    <w:rsid w:val="00385FA4"/>
    <w:rsid w:val="003862A7"/>
    <w:rsid w:val="00386372"/>
    <w:rsid w:val="003906D3"/>
    <w:rsid w:val="00391B2F"/>
    <w:rsid w:val="003922FC"/>
    <w:rsid w:val="00394C4E"/>
    <w:rsid w:val="00394D90"/>
    <w:rsid w:val="00395D27"/>
    <w:rsid w:val="00396196"/>
    <w:rsid w:val="0039625F"/>
    <w:rsid w:val="00397476"/>
    <w:rsid w:val="003A0960"/>
    <w:rsid w:val="003A09AE"/>
    <w:rsid w:val="003A0ECB"/>
    <w:rsid w:val="003A1A18"/>
    <w:rsid w:val="003A2274"/>
    <w:rsid w:val="003A2976"/>
    <w:rsid w:val="003A33DC"/>
    <w:rsid w:val="003A3CB9"/>
    <w:rsid w:val="003A452F"/>
    <w:rsid w:val="003A4768"/>
    <w:rsid w:val="003A4F26"/>
    <w:rsid w:val="003A502C"/>
    <w:rsid w:val="003A5394"/>
    <w:rsid w:val="003A53D7"/>
    <w:rsid w:val="003A64DF"/>
    <w:rsid w:val="003A6B31"/>
    <w:rsid w:val="003A7592"/>
    <w:rsid w:val="003A7DD5"/>
    <w:rsid w:val="003B01ED"/>
    <w:rsid w:val="003B1001"/>
    <w:rsid w:val="003B19C6"/>
    <w:rsid w:val="003B2678"/>
    <w:rsid w:val="003B328F"/>
    <w:rsid w:val="003B32E4"/>
    <w:rsid w:val="003B3334"/>
    <w:rsid w:val="003B34D7"/>
    <w:rsid w:val="003B49F2"/>
    <w:rsid w:val="003B66D2"/>
    <w:rsid w:val="003B693D"/>
    <w:rsid w:val="003B77B7"/>
    <w:rsid w:val="003B7BA6"/>
    <w:rsid w:val="003C329E"/>
    <w:rsid w:val="003C32F9"/>
    <w:rsid w:val="003C3D9F"/>
    <w:rsid w:val="003C43E9"/>
    <w:rsid w:val="003C5321"/>
    <w:rsid w:val="003C5FED"/>
    <w:rsid w:val="003C6C39"/>
    <w:rsid w:val="003C707D"/>
    <w:rsid w:val="003C70A7"/>
    <w:rsid w:val="003C72D2"/>
    <w:rsid w:val="003D0362"/>
    <w:rsid w:val="003D161A"/>
    <w:rsid w:val="003D1E8B"/>
    <w:rsid w:val="003D30C7"/>
    <w:rsid w:val="003D38D0"/>
    <w:rsid w:val="003D42BF"/>
    <w:rsid w:val="003D43E9"/>
    <w:rsid w:val="003D4BC9"/>
    <w:rsid w:val="003D51DB"/>
    <w:rsid w:val="003D5BCE"/>
    <w:rsid w:val="003D64C8"/>
    <w:rsid w:val="003D6522"/>
    <w:rsid w:val="003D7EEA"/>
    <w:rsid w:val="003E0057"/>
    <w:rsid w:val="003E03C5"/>
    <w:rsid w:val="003E1197"/>
    <w:rsid w:val="003E182B"/>
    <w:rsid w:val="003E1A42"/>
    <w:rsid w:val="003E1C57"/>
    <w:rsid w:val="003E2447"/>
    <w:rsid w:val="003E340E"/>
    <w:rsid w:val="003E3627"/>
    <w:rsid w:val="003E37F9"/>
    <w:rsid w:val="003E3A65"/>
    <w:rsid w:val="003E3BEC"/>
    <w:rsid w:val="003E4498"/>
    <w:rsid w:val="003E670F"/>
    <w:rsid w:val="003E6AED"/>
    <w:rsid w:val="003E6BCE"/>
    <w:rsid w:val="003E7B41"/>
    <w:rsid w:val="003F0498"/>
    <w:rsid w:val="003F0A59"/>
    <w:rsid w:val="003F20F8"/>
    <w:rsid w:val="003F45B5"/>
    <w:rsid w:val="003F4F9B"/>
    <w:rsid w:val="003F5686"/>
    <w:rsid w:val="003F79A1"/>
    <w:rsid w:val="003F7B15"/>
    <w:rsid w:val="00400196"/>
    <w:rsid w:val="004012EA"/>
    <w:rsid w:val="004027F4"/>
    <w:rsid w:val="004037F7"/>
    <w:rsid w:val="00403F5A"/>
    <w:rsid w:val="004047C0"/>
    <w:rsid w:val="00404B01"/>
    <w:rsid w:val="0040529A"/>
    <w:rsid w:val="00405304"/>
    <w:rsid w:val="004055A0"/>
    <w:rsid w:val="00405648"/>
    <w:rsid w:val="00405BE7"/>
    <w:rsid w:val="00405D13"/>
    <w:rsid w:val="0040615D"/>
    <w:rsid w:val="0040622D"/>
    <w:rsid w:val="00406C3D"/>
    <w:rsid w:val="00406F19"/>
    <w:rsid w:val="004071E4"/>
    <w:rsid w:val="00407552"/>
    <w:rsid w:val="004107E5"/>
    <w:rsid w:val="00410CB0"/>
    <w:rsid w:val="0041278B"/>
    <w:rsid w:val="004138E6"/>
    <w:rsid w:val="00413C10"/>
    <w:rsid w:val="004140E3"/>
    <w:rsid w:val="00414DCA"/>
    <w:rsid w:val="004156F4"/>
    <w:rsid w:val="00415B6F"/>
    <w:rsid w:val="004170FF"/>
    <w:rsid w:val="004176A0"/>
    <w:rsid w:val="00417C33"/>
    <w:rsid w:val="004200F8"/>
    <w:rsid w:val="004203D6"/>
    <w:rsid w:val="00420DD7"/>
    <w:rsid w:val="00420E42"/>
    <w:rsid w:val="00421196"/>
    <w:rsid w:val="00421714"/>
    <w:rsid w:val="00422EFD"/>
    <w:rsid w:val="0042338F"/>
    <w:rsid w:val="00423446"/>
    <w:rsid w:val="00423DD3"/>
    <w:rsid w:val="00424FB5"/>
    <w:rsid w:val="00425AC3"/>
    <w:rsid w:val="00425EB9"/>
    <w:rsid w:val="0042647F"/>
    <w:rsid w:val="004264F2"/>
    <w:rsid w:val="00426734"/>
    <w:rsid w:val="00426C90"/>
    <w:rsid w:val="00427BDE"/>
    <w:rsid w:val="004315C6"/>
    <w:rsid w:val="0043181E"/>
    <w:rsid w:val="0043202A"/>
    <w:rsid w:val="00432792"/>
    <w:rsid w:val="00432A5C"/>
    <w:rsid w:val="00432AFF"/>
    <w:rsid w:val="004334F3"/>
    <w:rsid w:val="00433EC8"/>
    <w:rsid w:val="0043438F"/>
    <w:rsid w:val="00434464"/>
    <w:rsid w:val="00434AEE"/>
    <w:rsid w:val="00434CDE"/>
    <w:rsid w:val="00435895"/>
    <w:rsid w:val="004364C5"/>
    <w:rsid w:val="004372AA"/>
    <w:rsid w:val="004376F5"/>
    <w:rsid w:val="00437C3A"/>
    <w:rsid w:val="00441962"/>
    <w:rsid w:val="004431FF"/>
    <w:rsid w:val="0044377C"/>
    <w:rsid w:val="00443B52"/>
    <w:rsid w:val="004461B8"/>
    <w:rsid w:val="00447D76"/>
    <w:rsid w:val="004510C2"/>
    <w:rsid w:val="0045141B"/>
    <w:rsid w:val="00451484"/>
    <w:rsid w:val="00451C84"/>
    <w:rsid w:val="00453664"/>
    <w:rsid w:val="00453B6C"/>
    <w:rsid w:val="004548A4"/>
    <w:rsid w:val="00455031"/>
    <w:rsid w:val="00455652"/>
    <w:rsid w:val="004558A0"/>
    <w:rsid w:val="004562C0"/>
    <w:rsid w:val="00456696"/>
    <w:rsid w:val="004571A1"/>
    <w:rsid w:val="0046085C"/>
    <w:rsid w:val="00460AD5"/>
    <w:rsid w:val="00460AEF"/>
    <w:rsid w:val="00460B6A"/>
    <w:rsid w:val="00461487"/>
    <w:rsid w:val="0046182C"/>
    <w:rsid w:val="00462B0A"/>
    <w:rsid w:val="004643A4"/>
    <w:rsid w:val="00464543"/>
    <w:rsid w:val="004646AB"/>
    <w:rsid w:val="004648FE"/>
    <w:rsid w:val="004652FA"/>
    <w:rsid w:val="004655F2"/>
    <w:rsid w:val="00466FED"/>
    <w:rsid w:val="00467FEA"/>
    <w:rsid w:val="00470492"/>
    <w:rsid w:val="00471ABD"/>
    <w:rsid w:val="004724E2"/>
    <w:rsid w:val="0047306D"/>
    <w:rsid w:val="0047328E"/>
    <w:rsid w:val="00473CB1"/>
    <w:rsid w:val="00473EBD"/>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AC8"/>
    <w:rsid w:val="00483B93"/>
    <w:rsid w:val="00484624"/>
    <w:rsid w:val="00484956"/>
    <w:rsid w:val="0048508B"/>
    <w:rsid w:val="00486907"/>
    <w:rsid w:val="00486C41"/>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10C1"/>
    <w:rsid w:val="004A152D"/>
    <w:rsid w:val="004A3CDF"/>
    <w:rsid w:val="004A4493"/>
    <w:rsid w:val="004A53B9"/>
    <w:rsid w:val="004A55CF"/>
    <w:rsid w:val="004A5C0E"/>
    <w:rsid w:val="004A6415"/>
    <w:rsid w:val="004A6C7A"/>
    <w:rsid w:val="004A7742"/>
    <w:rsid w:val="004A799B"/>
    <w:rsid w:val="004B232E"/>
    <w:rsid w:val="004B2514"/>
    <w:rsid w:val="004B3062"/>
    <w:rsid w:val="004B38AF"/>
    <w:rsid w:val="004B3DF7"/>
    <w:rsid w:val="004B3E01"/>
    <w:rsid w:val="004B4919"/>
    <w:rsid w:val="004B493C"/>
    <w:rsid w:val="004B4A71"/>
    <w:rsid w:val="004B5303"/>
    <w:rsid w:val="004B55E0"/>
    <w:rsid w:val="004B65A8"/>
    <w:rsid w:val="004B666B"/>
    <w:rsid w:val="004B69D3"/>
    <w:rsid w:val="004B6C29"/>
    <w:rsid w:val="004B6DDA"/>
    <w:rsid w:val="004C0328"/>
    <w:rsid w:val="004C040F"/>
    <w:rsid w:val="004C1B33"/>
    <w:rsid w:val="004C25B1"/>
    <w:rsid w:val="004C4104"/>
    <w:rsid w:val="004C4691"/>
    <w:rsid w:val="004C474C"/>
    <w:rsid w:val="004C5AE1"/>
    <w:rsid w:val="004C646F"/>
    <w:rsid w:val="004D18FF"/>
    <w:rsid w:val="004D2B61"/>
    <w:rsid w:val="004D3639"/>
    <w:rsid w:val="004D4543"/>
    <w:rsid w:val="004D65A7"/>
    <w:rsid w:val="004D67C8"/>
    <w:rsid w:val="004D68C3"/>
    <w:rsid w:val="004D6D46"/>
    <w:rsid w:val="004D6F2E"/>
    <w:rsid w:val="004D7F2C"/>
    <w:rsid w:val="004E0A86"/>
    <w:rsid w:val="004E1DAE"/>
    <w:rsid w:val="004E296B"/>
    <w:rsid w:val="004E41C3"/>
    <w:rsid w:val="004E424B"/>
    <w:rsid w:val="004E5B26"/>
    <w:rsid w:val="004E6D2A"/>
    <w:rsid w:val="004E7B16"/>
    <w:rsid w:val="004E7CDF"/>
    <w:rsid w:val="004F033E"/>
    <w:rsid w:val="004F0CB0"/>
    <w:rsid w:val="004F13B3"/>
    <w:rsid w:val="004F1B2E"/>
    <w:rsid w:val="004F1D0F"/>
    <w:rsid w:val="004F2991"/>
    <w:rsid w:val="004F2B7B"/>
    <w:rsid w:val="004F2EBD"/>
    <w:rsid w:val="004F2F76"/>
    <w:rsid w:val="004F532C"/>
    <w:rsid w:val="004F55FC"/>
    <w:rsid w:val="004F6124"/>
    <w:rsid w:val="004F70BE"/>
    <w:rsid w:val="004F76D3"/>
    <w:rsid w:val="00500483"/>
    <w:rsid w:val="005006D3"/>
    <w:rsid w:val="00500C80"/>
    <w:rsid w:val="00500F0C"/>
    <w:rsid w:val="00501116"/>
    <w:rsid w:val="00501A9C"/>
    <w:rsid w:val="00501CAF"/>
    <w:rsid w:val="005028D7"/>
    <w:rsid w:val="005030B0"/>
    <w:rsid w:val="005032B8"/>
    <w:rsid w:val="00504255"/>
    <w:rsid w:val="00506693"/>
    <w:rsid w:val="00506A7A"/>
    <w:rsid w:val="00506B28"/>
    <w:rsid w:val="00506F0E"/>
    <w:rsid w:val="0050710C"/>
    <w:rsid w:val="0050785C"/>
    <w:rsid w:val="00507A29"/>
    <w:rsid w:val="00510253"/>
    <w:rsid w:val="00510422"/>
    <w:rsid w:val="0051054C"/>
    <w:rsid w:val="00510C01"/>
    <w:rsid w:val="00510CD5"/>
    <w:rsid w:val="00511852"/>
    <w:rsid w:val="00512594"/>
    <w:rsid w:val="00512C2E"/>
    <w:rsid w:val="0051318D"/>
    <w:rsid w:val="005138D0"/>
    <w:rsid w:val="00514130"/>
    <w:rsid w:val="0051424E"/>
    <w:rsid w:val="0051441A"/>
    <w:rsid w:val="00514C6A"/>
    <w:rsid w:val="0051599E"/>
    <w:rsid w:val="00515DF2"/>
    <w:rsid w:val="00516933"/>
    <w:rsid w:val="00522DC6"/>
    <w:rsid w:val="00523090"/>
    <w:rsid w:val="005237D3"/>
    <w:rsid w:val="00524056"/>
    <w:rsid w:val="00524FF1"/>
    <w:rsid w:val="00525051"/>
    <w:rsid w:val="005252E9"/>
    <w:rsid w:val="0052688B"/>
    <w:rsid w:val="00527EFF"/>
    <w:rsid w:val="0053003B"/>
    <w:rsid w:val="00531C10"/>
    <w:rsid w:val="005345F6"/>
    <w:rsid w:val="00535BEF"/>
    <w:rsid w:val="005363AD"/>
    <w:rsid w:val="00537F01"/>
    <w:rsid w:val="005405D6"/>
    <w:rsid w:val="005408B6"/>
    <w:rsid w:val="00540DF1"/>
    <w:rsid w:val="00540E00"/>
    <w:rsid w:val="00541637"/>
    <w:rsid w:val="00542731"/>
    <w:rsid w:val="00542CB1"/>
    <w:rsid w:val="0054313E"/>
    <w:rsid w:val="0054321B"/>
    <w:rsid w:val="00543D5A"/>
    <w:rsid w:val="005446D8"/>
    <w:rsid w:val="005451E2"/>
    <w:rsid w:val="00545F87"/>
    <w:rsid w:val="00546795"/>
    <w:rsid w:val="00551147"/>
    <w:rsid w:val="00551C49"/>
    <w:rsid w:val="00552A69"/>
    <w:rsid w:val="00552E40"/>
    <w:rsid w:val="0055320C"/>
    <w:rsid w:val="00553CFA"/>
    <w:rsid w:val="00554CD2"/>
    <w:rsid w:val="005552AB"/>
    <w:rsid w:val="005553C0"/>
    <w:rsid w:val="00555739"/>
    <w:rsid w:val="00555989"/>
    <w:rsid w:val="00556260"/>
    <w:rsid w:val="0056052F"/>
    <w:rsid w:val="00560716"/>
    <w:rsid w:val="0056099D"/>
    <w:rsid w:val="005610E4"/>
    <w:rsid w:val="00561557"/>
    <w:rsid w:val="00562029"/>
    <w:rsid w:val="00562420"/>
    <w:rsid w:val="005629B3"/>
    <w:rsid w:val="0056368A"/>
    <w:rsid w:val="00563DCC"/>
    <w:rsid w:val="00564542"/>
    <w:rsid w:val="00564BDF"/>
    <w:rsid w:val="00564CCE"/>
    <w:rsid w:val="00565071"/>
    <w:rsid w:val="00565EF2"/>
    <w:rsid w:val="0056670F"/>
    <w:rsid w:val="00570299"/>
    <w:rsid w:val="00570F23"/>
    <w:rsid w:val="00572C79"/>
    <w:rsid w:val="005731C2"/>
    <w:rsid w:val="005737A1"/>
    <w:rsid w:val="00573896"/>
    <w:rsid w:val="005738E4"/>
    <w:rsid w:val="005739CB"/>
    <w:rsid w:val="005739DC"/>
    <w:rsid w:val="00574067"/>
    <w:rsid w:val="00575B75"/>
    <w:rsid w:val="00575C6D"/>
    <w:rsid w:val="00576079"/>
    <w:rsid w:val="0057679A"/>
    <w:rsid w:val="00576DA7"/>
    <w:rsid w:val="005774A5"/>
    <w:rsid w:val="005779AC"/>
    <w:rsid w:val="00580112"/>
    <w:rsid w:val="00581CAA"/>
    <w:rsid w:val="00582211"/>
    <w:rsid w:val="00582743"/>
    <w:rsid w:val="00583599"/>
    <w:rsid w:val="00583C9E"/>
    <w:rsid w:val="005844B6"/>
    <w:rsid w:val="00584770"/>
    <w:rsid w:val="00585FE5"/>
    <w:rsid w:val="005864B3"/>
    <w:rsid w:val="00587A51"/>
    <w:rsid w:val="005901B5"/>
    <w:rsid w:val="005902AE"/>
    <w:rsid w:val="00590CFC"/>
    <w:rsid w:val="005912E5"/>
    <w:rsid w:val="00591FCC"/>
    <w:rsid w:val="00592E0F"/>
    <w:rsid w:val="00594485"/>
    <w:rsid w:val="00594796"/>
    <w:rsid w:val="00594F34"/>
    <w:rsid w:val="0059569B"/>
    <w:rsid w:val="005960DA"/>
    <w:rsid w:val="0059663C"/>
    <w:rsid w:val="005A01B9"/>
    <w:rsid w:val="005A0810"/>
    <w:rsid w:val="005A11DB"/>
    <w:rsid w:val="005A14AA"/>
    <w:rsid w:val="005A2335"/>
    <w:rsid w:val="005A2934"/>
    <w:rsid w:val="005A2A7C"/>
    <w:rsid w:val="005A3227"/>
    <w:rsid w:val="005A34D5"/>
    <w:rsid w:val="005A3681"/>
    <w:rsid w:val="005A389C"/>
    <w:rsid w:val="005A38F7"/>
    <w:rsid w:val="005A39FC"/>
    <w:rsid w:val="005A4847"/>
    <w:rsid w:val="005A4924"/>
    <w:rsid w:val="005A4F39"/>
    <w:rsid w:val="005A5321"/>
    <w:rsid w:val="005A7A8D"/>
    <w:rsid w:val="005A7CF6"/>
    <w:rsid w:val="005B1AD9"/>
    <w:rsid w:val="005B1EA7"/>
    <w:rsid w:val="005B298C"/>
    <w:rsid w:val="005B2B64"/>
    <w:rsid w:val="005B2C95"/>
    <w:rsid w:val="005B2E13"/>
    <w:rsid w:val="005B2F5A"/>
    <w:rsid w:val="005B2F9B"/>
    <w:rsid w:val="005B2FB2"/>
    <w:rsid w:val="005B3076"/>
    <w:rsid w:val="005B356C"/>
    <w:rsid w:val="005B3D9C"/>
    <w:rsid w:val="005B6086"/>
    <w:rsid w:val="005B62E4"/>
    <w:rsid w:val="005C2260"/>
    <w:rsid w:val="005C3AB3"/>
    <w:rsid w:val="005C47AC"/>
    <w:rsid w:val="005C4859"/>
    <w:rsid w:val="005C5AEB"/>
    <w:rsid w:val="005C64D7"/>
    <w:rsid w:val="005C783C"/>
    <w:rsid w:val="005C7ADE"/>
    <w:rsid w:val="005D0578"/>
    <w:rsid w:val="005D1C1E"/>
    <w:rsid w:val="005D2946"/>
    <w:rsid w:val="005D3F2D"/>
    <w:rsid w:val="005D4ABC"/>
    <w:rsid w:val="005D4FCC"/>
    <w:rsid w:val="005D649C"/>
    <w:rsid w:val="005E1CEA"/>
    <w:rsid w:val="005E1E23"/>
    <w:rsid w:val="005E25A4"/>
    <w:rsid w:val="005E2960"/>
    <w:rsid w:val="005E2C44"/>
    <w:rsid w:val="005E30D3"/>
    <w:rsid w:val="005E33A3"/>
    <w:rsid w:val="005E3958"/>
    <w:rsid w:val="005E3E81"/>
    <w:rsid w:val="005E4DB9"/>
    <w:rsid w:val="005E4DEA"/>
    <w:rsid w:val="005E606B"/>
    <w:rsid w:val="005F0333"/>
    <w:rsid w:val="005F034D"/>
    <w:rsid w:val="005F067D"/>
    <w:rsid w:val="005F16B1"/>
    <w:rsid w:val="005F1BF9"/>
    <w:rsid w:val="005F21DB"/>
    <w:rsid w:val="005F22FB"/>
    <w:rsid w:val="005F2915"/>
    <w:rsid w:val="005F3A58"/>
    <w:rsid w:val="005F3CBD"/>
    <w:rsid w:val="005F4A4C"/>
    <w:rsid w:val="005F6496"/>
    <w:rsid w:val="005F67A0"/>
    <w:rsid w:val="00600701"/>
    <w:rsid w:val="00601706"/>
    <w:rsid w:val="00601F4A"/>
    <w:rsid w:val="0060271F"/>
    <w:rsid w:val="0060388C"/>
    <w:rsid w:val="00603D9B"/>
    <w:rsid w:val="00603F1F"/>
    <w:rsid w:val="00603FF3"/>
    <w:rsid w:val="0060442E"/>
    <w:rsid w:val="00604928"/>
    <w:rsid w:val="00605384"/>
    <w:rsid w:val="006070DC"/>
    <w:rsid w:val="00607D3B"/>
    <w:rsid w:val="00610807"/>
    <w:rsid w:val="00610E46"/>
    <w:rsid w:val="0061223D"/>
    <w:rsid w:val="006125BA"/>
    <w:rsid w:val="00612730"/>
    <w:rsid w:val="00612849"/>
    <w:rsid w:val="00612DC4"/>
    <w:rsid w:val="006135F7"/>
    <w:rsid w:val="006137DE"/>
    <w:rsid w:val="00613D1C"/>
    <w:rsid w:val="0061413E"/>
    <w:rsid w:val="0061422D"/>
    <w:rsid w:val="00615B41"/>
    <w:rsid w:val="006160C9"/>
    <w:rsid w:val="006169A0"/>
    <w:rsid w:val="00617AAC"/>
    <w:rsid w:val="00620E47"/>
    <w:rsid w:val="0062162D"/>
    <w:rsid w:val="0062215E"/>
    <w:rsid w:val="00622210"/>
    <w:rsid w:val="00622D02"/>
    <w:rsid w:val="006238CF"/>
    <w:rsid w:val="00624020"/>
    <w:rsid w:val="006243B6"/>
    <w:rsid w:val="00625297"/>
    <w:rsid w:val="006265EE"/>
    <w:rsid w:val="0062753C"/>
    <w:rsid w:val="006300AC"/>
    <w:rsid w:val="00630EDF"/>
    <w:rsid w:val="006315A7"/>
    <w:rsid w:val="00631762"/>
    <w:rsid w:val="00631778"/>
    <w:rsid w:val="0063227B"/>
    <w:rsid w:val="0063281F"/>
    <w:rsid w:val="0063329B"/>
    <w:rsid w:val="006332A1"/>
    <w:rsid w:val="00633E25"/>
    <w:rsid w:val="00634490"/>
    <w:rsid w:val="00634B0E"/>
    <w:rsid w:val="00635289"/>
    <w:rsid w:val="00635926"/>
    <w:rsid w:val="006360F5"/>
    <w:rsid w:val="0063631E"/>
    <w:rsid w:val="00637721"/>
    <w:rsid w:val="00637971"/>
    <w:rsid w:val="00637D7A"/>
    <w:rsid w:val="0064080D"/>
    <w:rsid w:val="00641CEF"/>
    <w:rsid w:val="0064268E"/>
    <w:rsid w:val="00642A65"/>
    <w:rsid w:val="00643300"/>
    <w:rsid w:val="0064425A"/>
    <w:rsid w:val="00644F4C"/>
    <w:rsid w:val="006455D1"/>
    <w:rsid w:val="0065024B"/>
    <w:rsid w:val="00650713"/>
    <w:rsid w:val="00650BA1"/>
    <w:rsid w:val="00651182"/>
    <w:rsid w:val="006515A2"/>
    <w:rsid w:val="00651A7C"/>
    <w:rsid w:val="0065211E"/>
    <w:rsid w:val="0065218A"/>
    <w:rsid w:val="00652480"/>
    <w:rsid w:val="00652AA5"/>
    <w:rsid w:val="00652E8B"/>
    <w:rsid w:val="00653BB0"/>
    <w:rsid w:val="0065470D"/>
    <w:rsid w:val="00654D03"/>
    <w:rsid w:val="00655371"/>
    <w:rsid w:val="00656241"/>
    <w:rsid w:val="00656FB0"/>
    <w:rsid w:val="00657135"/>
    <w:rsid w:val="00657874"/>
    <w:rsid w:val="0066085B"/>
    <w:rsid w:val="006626D6"/>
    <w:rsid w:val="006626E4"/>
    <w:rsid w:val="00662F12"/>
    <w:rsid w:val="00663065"/>
    <w:rsid w:val="00663A11"/>
    <w:rsid w:val="0066427F"/>
    <w:rsid w:val="00664E8B"/>
    <w:rsid w:val="00664F8E"/>
    <w:rsid w:val="00664FC6"/>
    <w:rsid w:val="00665465"/>
    <w:rsid w:val="006655FE"/>
    <w:rsid w:val="0066573E"/>
    <w:rsid w:val="00665E5C"/>
    <w:rsid w:val="00666B12"/>
    <w:rsid w:val="00666D88"/>
    <w:rsid w:val="00667691"/>
    <w:rsid w:val="00667F8A"/>
    <w:rsid w:val="006728DC"/>
    <w:rsid w:val="00672C53"/>
    <w:rsid w:val="00672D88"/>
    <w:rsid w:val="00672F55"/>
    <w:rsid w:val="0067499A"/>
    <w:rsid w:val="00675301"/>
    <w:rsid w:val="00676982"/>
    <w:rsid w:val="00676E39"/>
    <w:rsid w:val="00677193"/>
    <w:rsid w:val="006812C4"/>
    <w:rsid w:val="00681379"/>
    <w:rsid w:val="0068214F"/>
    <w:rsid w:val="00683942"/>
    <w:rsid w:val="00684088"/>
    <w:rsid w:val="00684247"/>
    <w:rsid w:val="00684D41"/>
    <w:rsid w:val="00685605"/>
    <w:rsid w:val="0068748F"/>
    <w:rsid w:val="006878D8"/>
    <w:rsid w:val="00687FDC"/>
    <w:rsid w:val="006921FD"/>
    <w:rsid w:val="006927F0"/>
    <w:rsid w:val="006933FC"/>
    <w:rsid w:val="0069386C"/>
    <w:rsid w:val="00693A27"/>
    <w:rsid w:val="00693D6C"/>
    <w:rsid w:val="0069441B"/>
    <w:rsid w:val="00695646"/>
    <w:rsid w:val="00696002"/>
    <w:rsid w:val="00696CC9"/>
    <w:rsid w:val="00696E12"/>
    <w:rsid w:val="006973DB"/>
    <w:rsid w:val="0069743D"/>
    <w:rsid w:val="0069752A"/>
    <w:rsid w:val="00697F18"/>
    <w:rsid w:val="006A1049"/>
    <w:rsid w:val="006A1488"/>
    <w:rsid w:val="006A2391"/>
    <w:rsid w:val="006A2DAF"/>
    <w:rsid w:val="006A4031"/>
    <w:rsid w:val="006A4F90"/>
    <w:rsid w:val="006A5D7B"/>
    <w:rsid w:val="006A665A"/>
    <w:rsid w:val="006A66CB"/>
    <w:rsid w:val="006A6A94"/>
    <w:rsid w:val="006A77F9"/>
    <w:rsid w:val="006A7C91"/>
    <w:rsid w:val="006B045B"/>
    <w:rsid w:val="006B0649"/>
    <w:rsid w:val="006B0663"/>
    <w:rsid w:val="006B06C4"/>
    <w:rsid w:val="006B127B"/>
    <w:rsid w:val="006B1720"/>
    <w:rsid w:val="006B19C1"/>
    <w:rsid w:val="006B2064"/>
    <w:rsid w:val="006B2B79"/>
    <w:rsid w:val="006B2BCB"/>
    <w:rsid w:val="006B355D"/>
    <w:rsid w:val="006B3BE9"/>
    <w:rsid w:val="006B51B9"/>
    <w:rsid w:val="006B73BC"/>
    <w:rsid w:val="006B7A80"/>
    <w:rsid w:val="006B7BCD"/>
    <w:rsid w:val="006C0138"/>
    <w:rsid w:val="006C10DC"/>
    <w:rsid w:val="006C15BB"/>
    <w:rsid w:val="006C1A4B"/>
    <w:rsid w:val="006C1F79"/>
    <w:rsid w:val="006C25D3"/>
    <w:rsid w:val="006C384C"/>
    <w:rsid w:val="006C4091"/>
    <w:rsid w:val="006C4211"/>
    <w:rsid w:val="006C4680"/>
    <w:rsid w:val="006C48C8"/>
    <w:rsid w:val="006C588E"/>
    <w:rsid w:val="006C63A6"/>
    <w:rsid w:val="006C6622"/>
    <w:rsid w:val="006C6ABD"/>
    <w:rsid w:val="006C7B68"/>
    <w:rsid w:val="006D00B2"/>
    <w:rsid w:val="006D12E6"/>
    <w:rsid w:val="006D2BA5"/>
    <w:rsid w:val="006D2D1E"/>
    <w:rsid w:val="006D3226"/>
    <w:rsid w:val="006D384A"/>
    <w:rsid w:val="006D40A3"/>
    <w:rsid w:val="006D599E"/>
    <w:rsid w:val="006D6EF4"/>
    <w:rsid w:val="006D78CD"/>
    <w:rsid w:val="006D7959"/>
    <w:rsid w:val="006E0714"/>
    <w:rsid w:val="006E09E7"/>
    <w:rsid w:val="006E0C38"/>
    <w:rsid w:val="006E0F08"/>
    <w:rsid w:val="006E1E00"/>
    <w:rsid w:val="006E21FB"/>
    <w:rsid w:val="006E2341"/>
    <w:rsid w:val="006E2E28"/>
    <w:rsid w:val="006E2E90"/>
    <w:rsid w:val="006E3175"/>
    <w:rsid w:val="006E34C2"/>
    <w:rsid w:val="006E46BC"/>
    <w:rsid w:val="006E4CC8"/>
    <w:rsid w:val="006E5397"/>
    <w:rsid w:val="006E56C3"/>
    <w:rsid w:val="006E5EA0"/>
    <w:rsid w:val="006E6038"/>
    <w:rsid w:val="006E6E9F"/>
    <w:rsid w:val="006F0235"/>
    <w:rsid w:val="006F21DC"/>
    <w:rsid w:val="006F2944"/>
    <w:rsid w:val="006F390D"/>
    <w:rsid w:val="006F6047"/>
    <w:rsid w:val="006F62AA"/>
    <w:rsid w:val="006F6CEC"/>
    <w:rsid w:val="007006CE"/>
    <w:rsid w:val="007017A5"/>
    <w:rsid w:val="00701D34"/>
    <w:rsid w:val="007027A3"/>
    <w:rsid w:val="00702BC3"/>
    <w:rsid w:val="0070316E"/>
    <w:rsid w:val="00703BBD"/>
    <w:rsid w:val="007047BA"/>
    <w:rsid w:val="0070485F"/>
    <w:rsid w:val="007048C6"/>
    <w:rsid w:val="007053FA"/>
    <w:rsid w:val="00705DBE"/>
    <w:rsid w:val="00707638"/>
    <w:rsid w:val="007076FC"/>
    <w:rsid w:val="00710540"/>
    <w:rsid w:val="007105AE"/>
    <w:rsid w:val="00710ECC"/>
    <w:rsid w:val="00710FC7"/>
    <w:rsid w:val="00712626"/>
    <w:rsid w:val="00712E03"/>
    <w:rsid w:val="0071357F"/>
    <w:rsid w:val="007140DA"/>
    <w:rsid w:val="007141A0"/>
    <w:rsid w:val="00716A89"/>
    <w:rsid w:val="00717B82"/>
    <w:rsid w:val="007204D2"/>
    <w:rsid w:val="00720AB9"/>
    <w:rsid w:val="0072116D"/>
    <w:rsid w:val="0072146F"/>
    <w:rsid w:val="007229EF"/>
    <w:rsid w:val="007230BC"/>
    <w:rsid w:val="007242BC"/>
    <w:rsid w:val="00724AEC"/>
    <w:rsid w:val="00725208"/>
    <w:rsid w:val="007253B0"/>
    <w:rsid w:val="007253DA"/>
    <w:rsid w:val="00726052"/>
    <w:rsid w:val="0072677B"/>
    <w:rsid w:val="007267EC"/>
    <w:rsid w:val="00726B1A"/>
    <w:rsid w:val="00726F9B"/>
    <w:rsid w:val="007306B1"/>
    <w:rsid w:val="007306F1"/>
    <w:rsid w:val="00730B5B"/>
    <w:rsid w:val="00730FBC"/>
    <w:rsid w:val="0073300B"/>
    <w:rsid w:val="00733351"/>
    <w:rsid w:val="00735BB4"/>
    <w:rsid w:val="007363CF"/>
    <w:rsid w:val="00736DDE"/>
    <w:rsid w:val="00737AEA"/>
    <w:rsid w:val="007407DC"/>
    <w:rsid w:val="007423AC"/>
    <w:rsid w:val="00742C86"/>
    <w:rsid w:val="007439A0"/>
    <w:rsid w:val="00744BB3"/>
    <w:rsid w:val="00744D87"/>
    <w:rsid w:val="007458D8"/>
    <w:rsid w:val="007464AA"/>
    <w:rsid w:val="007465C3"/>
    <w:rsid w:val="00746FDC"/>
    <w:rsid w:val="0074732E"/>
    <w:rsid w:val="00747BF7"/>
    <w:rsid w:val="00750BBF"/>
    <w:rsid w:val="0075168C"/>
    <w:rsid w:val="00752187"/>
    <w:rsid w:val="00752398"/>
    <w:rsid w:val="0075251F"/>
    <w:rsid w:val="00752E93"/>
    <w:rsid w:val="007534BA"/>
    <w:rsid w:val="00754184"/>
    <w:rsid w:val="00755279"/>
    <w:rsid w:val="00755A9C"/>
    <w:rsid w:val="00755D07"/>
    <w:rsid w:val="00755D94"/>
    <w:rsid w:val="007569C1"/>
    <w:rsid w:val="00756F10"/>
    <w:rsid w:val="00757946"/>
    <w:rsid w:val="00757D11"/>
    <w:rsid w:val="00760074"/>
    <w:rsid w:val="007613D3"/>
    <w:rsid w:val="0076170E"/>
    <w:rsid w:val="00762D51"/>
    <w:rsid w:val="00762D60"/>
    <w:rsid w:val="007630DD"/>
    <w:rsid w:val="007641C7"/>
    <w:rsid w:val="00764531"/>
    <w:rsid w:val="00764E05"/>
    <w:rsid w:val="007657CC"/>
    <w:rsid w:val="00766A9A"/>
    <w:rsid w:val="00767236"/>
    <w:rsid w:val="0076767C"/>
    <w:rsid w:val="00767852"/>
    <w:rsid w:val="00767A6C"/>
    <w:rsid w:val="00770162"/>
    <w:rsid w:val="00770A9D"/>
    <w:rsid w:val="00770EA5"/>
    <w:rsid w:val="00771299"/>
    <w:rsid w:val="00771341"/>
    <w:rsid w:val="00771535"/>
    <w:rsid w:val="00771722"/>
    <w:rsid w:val="007727F9"/>
    <w:rsid w:val="00773B10"/>
    <w:rsid w:val="00774B7C"/>
    <w:rsid w:val="00774C8B"/>
    <w:rsid w:val="00774E8D"/>
    <w:rsid w:val="00775714"/>
    <w:rsid w:val="007761B3"/>
    <w:rsid w:val="0077671B"/>
    <w:rsid w:val="0078020C"/>
    <w:rsid w:val="00780610"/>
    <w:rsid w:val="00780B29"/>
    <w:rsid w:val="007815AD"/>
    <w:rsid w:val="0078215F"/>
    <w:rsid w:val="00782360"/>
    <w:rsid w:val="0078285A"/>
    <w:rsid w:val="00783751"/>
    <w:rsid w:val="00784E80"/>
    <w:rsid w:val="00786130"/>
    <w:rsid w:val="00786813"/>
    <w:rsid w:val="00787035"/>
    <w:rsid w:val="00787DF8"/>
    <w:rsid w:val="007916EF"/>
    <w:rsid w:val="00791C7D"/>
    <w:rsid w:val="00791CE5"/>
    <w:rsid w:val="00791D17"/>
    <w:rsid w:val="00793B92"/>
    <w:rsid w:val="0079485A"/>
    <w:rsid w:val="007949EC"/>
    <w:rsid w:val="00794AF2"/>
    <w:rsid w:val="007954F0"/>
    <w:rsid w:val="007958FA"/>
    <w:rsid w:val="00795D7F"/>
    <w:rsid w:val="00796897"/>
    <w:rsid w:val="00796898"/>
    <w:rsid w:val="00796C1B"/>
    <w:rsid w:val="007979D8"/>
    <w:rsid w:val="00797B75"/>
    <w:rsid w:val="007A0275"/>
    <w:rsid w:val="007A066B"/>
    <w:rsid w:val="007A0827"/>
    <w:rsid w:val="007A25FC"/>
    <w:rsid w:val="007A2A54"/>
    <w:rsid w:val="007A38F0"/>
    <w:rsid w:val="007A3E39"/>
    <w:rsid w:val="007A47CB"/>
    <w:rsid w:val="007A542F"/>
    <w:rsid w:val="007A7DA5"/>
    <w:rsid w:val="007B0002"/>
    <w:rsid w:val="007B01DE"/>
    <w:rsid w:val="007B0503"/>
    <w:rsid w:val="007B1D44"/>
    <w:rsid w:val="007B3295"/>
    <w:rsid w:val="007B48C4"/>
    <w:rsid w:val="007B512A"/>
    <w:rsid w:val="007B533B"/>
    <w:rsid w:val="007B537A"/>
    <w:rsid w:val="007B55D3"/>
    <w:rsid w:val="007B6205"/>
    <w:rsid w:val="007B65A9"/>
    <w:rsid w:val="007B6F8F"/>
    <w:rsid w:val="007B7592"/>
    <w:rsid w:val="007C0977"/>
    <w:rsid w:val="007C0F9E"/>
    <w:rsid w:val="007C0FF9"/>
    <w:rsid w:val="007C17EF"/>
    <w:rsid w:val="007C1ED9"/>
    <w:rsid w:val="007C20CF"/>
    <w:rsid w:val="007C2896"/>
    <w:rsid w:val="007C2B3E"/>
    <w:rsid w:val="007C38BF"/>
    <w:rsid w:val="007C4056"/>
    <w:rsid w:val="007C45A6"/>
    <w:rsid w:val="007C539D"/>
    <w:rsid w:val="007C555E"/>
    <w:rsid w:val="007C5A13"/>
    <w:rsid w:val="007C6320"/>
    <w:rsid w:val="007C6450"/>
    <w:rsid w:val="007C65AB"/>
    <w:rsid w:val="007C6C06"/>
    <w:rsid w:val="007C7935"/>
    <w:rsid w:val="007C7EF5"/>
    <w:rsid w:val="007C7FEF"/>
    <w:rsid w:val="007D05CD"/>
    <w:rsid w:val="007D0813"/>
    <w:rsid w:val="007D0B5D"/>
    <w:rsid w:val="007D0CE2"/>
    <w:rsid w:val="007D1968"/>
    <w:rsid w:val="007D1E03"/>
    <w:rsid w:val="007D22AD"/>
    <w:rsid w:val="007D2B56"/>
    <w:rsid w:val="007D2CF8"/>
    <w:rsid w:val="007D2EBF"/>
    <w:rsid w:val="007D379A"/>
    <w:rsid w:val="007D3CE5"/>
    <w:rsid w:val="007D3D08"/>
    <w:rsid w:val="007D45A8"/>
    <w:rsid w:val="007D465D"/>
    <w:rsid w:val="007D6ABB"/>
    <w:rsid w:val="007D6D82"/>
    <w:rsid w:val="007D7810"/>
    <w:rsid w:val="007D7ED0"/>
    <w:rsid w:val="007E004E"/>
    <w:rsid w:val="007E004F"/>
    <w:rsid w:val="007E05FE"/>
    <w:rsid w:val="007E0E03"/>
    <w:rsid w:val="007E0EBA"/>
    <w:rsid w:val="007E1E36"/>
    <w:rsid w:val="007E24E1"/>
    <w:rsid w:val="007E2A48"/>
    <w:rsid w:val="007E31C1"/>
    <w:rsid w:val="007E366E"/>
    <w:rsid w:val="007E3FE6"/>
    <w:rsid w:val="007E44D6"/>
    <w:rsid w:val="007E45AD"/>
    <w:rsid w:val="007E460A"/>
    <w:rsid w:val="007E4EB8"/>
    <w:rsid w:val="007E4F5E"/>
    <w:rsid w:val="007E5469"/>
    <w:rsid w:val="007E5F4B"/>
    <w:rsid w:val="007E78D9"/>
    <w:rsid w:val="007F08F9"/>
    <w:rsid w:val="007F12C4"/>
    <w:rsid w:val="007F220A"/>
    <w:rsid w:val="007F38D8"/>
    <w:rsid w:val="007F4D0E"/>
    <w:rsid w:val="007F530A"/>
    <w:rsid w:val="007F5776"/>
    <w:rsid w:val="007F5FF4"/>
    <w:rsid w:val="007F6E65"/>
    <w:rsid w:val="007F7271"/>
    <w:rsid w:val="007F770B"/>
    <w:rsid w:val="007F77AE"/>
    <w:rsid w:val="0080074F"/>
    <w:rsid w:val="00800F2A"/>
    <w:rsid w:val="0080157B"/>
    <w:rsid w:val="00801AE1"/>
    <w:rsid w:val="00802345"/>
    <w:rsid w:val="008026BB"/>
    <w:rsid w:val="00802886"/>
    <w:rsid w:val="00802B72"/>
    <w:rsid w:val="00802BB2"/>
    <w:rsid w:val="00802C47"/>
    <w:rsid w:val="008036F3"/>
    <w:rsid w:val="00803ABB"/>
    <w:rsid w:val="008042B5"/>
    <w:rsid w:val="008055AA"/>
    <w:rsid w:val="0080575D"/>
    <w:rsid w:val="00805ED6"/>
    <w:rsid w:val="0080618C"/>
    <w:rsid w:val="008068E8"/>
    <w:rsid w:val="00806C4B"/>
    <w:rsid w:val="00810537"/>
    <w:rsid w:val="00811211"/>
    <w:rsid w:val="00811A9C"/>
    <w:rsid w:val="00812140"/>
    <w:rsid w:val="00812736"/>
    <w:rsid w:val="00813840"/>
    <w:rsid w:val="00813A37"/>
    <w:rsid w:val="00813CD0"/>
    <w:rsid w:val="00813F40"/>
    <w:rsid w:val="00814A1D"/>
    <w:rsid w:val="00814BFE"/>
    <w:rsid w:val="008150C3"/>
    <w:rsid w:val="00815347"/>
    <w:rsid w:val="00815B5B"/>
    <w:rsid w:val="00815C44"/>
    <w:rsid w:val="0081684B"/>
    <w:rsid w:val="00816BC0"/>
    <w:rsid w:val="00816CC0"/>
    <w:rsid w:val="00817195"/>
    <w:rsid w:val="00817B5F"/>
    <w:rsid w:val="0082016B"/>
    <w:rsid w:val="008211E0"/>
    <w:rsid w:val="00821510"/>
    <w:rsid w:val="008229C3"/>
    <w:rsid w:val="00823D48"/>
    <w:rsid w:val="00825B11"/>
    <w:rsid w:val="0082636F"/>
    <w:rsid w:val="00826ABB"/>
    <w:rsid w:val="00826CD7"/>
    <w:rsid w:val="00826F5B"/>
    <w:rsid w:val="00827129"/>
    <w:rsid w:val="00827873"/>
    <w:rsid w:val="00827B02"/>
    <w:rsid w:val="0083114E"/>
    <w:rsid w:val="00831934"/>
    <w:rsid w:val="00831C84"/>
    <w:rsid w:val="00833343"/>
    <w:rsid w:val="00833478"/>
    <w:rsid w:val="00833B56"/>
    <w:rsid w:val="00833E2E"/>
    <w:rsid w:val="00834319"/>
    <w:rsid w:val="00834DAA"/>
    <w:rsid w:val="00835684"/>
    <w:rsid w:val="00835998"/>
    <w:rsid w:val="008359BD"/>
    <w:rsid w:val="008374D2"/>
    <w:rsid w:val="0083787E"/>
    <w:rsid w:val="00837BFB"/>
    <w:rsid w:val="00837E89"/>
    <w:rsid w:val="0084039B"/>
    <w:rsid w:val="008406A4"/>
    <w:rsid w:val="008409D0"/>
    <w:rsid w:val="008419DF"/>
    <w:rsid w:val="00841B5C"/>
    <w:rsid w:val="008434CC"/>
    <w:rsid w:val="00843ACF"/>
    <w:rsid w:val="008443E3"/>
    <w:rsid w:val="00845591"/>
    <w:rsid w:val="00845AEA"/>
    <w:rsid w:val="00846D9E"/>
    <w:rsid w:val="00846F38"/>
    <w:rsid w:val="00850454"/>
    <w:rsid w:val="008505F7"/>
    <w:rsid w:val="00851130"/>
    <w:rsid w:val="0085189A"/>
    <w:rsid w:val="00851EAB"/>
    <w:rsid w:val="008525FB"/>
    <w:rsid w:val="00852660"/>
    <w:rsid w:val="00854089"/>
    <w:rsid w:val="008543B6"/>
    <w:rsid w:val="008564C2"/>
    <w:rsid w:val="00856821"/>
    <w:rsid w:val="00856A4B"/>
    <w:rsid w:val="00857899"/>
    <w:rsid w:val="008602EE"/>
    <w:rsid w:val="0086130F"/>
    <w:rsid w:val="008619CD"/>
    <w:rsid w:val="00861F2F"/>
    <w:rsid w:val="00862147"/>
    <w:rsid w:val="00864C20"/>
    <w:rsid w:val="00864D02"/>
    <w:rsid w:val="00865F2C"/>
    <w:rsid w:val="00866621"/>
    <w:rsid w:val="00866954"/>
    <w:rsid w:val="00866E4F"/>
    <w:rsid w:val="00866E62"/>
    <w:rsid w:val="00866F79"/>
    <w:rsid w:val="0086779A"/>
    <w:rsid w:val="00867ACE"/>
    <w:rsid w:val="00867F70"/>
    <w:rsid w:val="0087275D"/>
    <w:rsid w:val="008728C7"/>
    <w:rsid w:val="00872D3C"/>
    <w:rsid w:val="00873ACE"/>
    <w:rsid w:val="00874077"/>
    <w:rsid w:val="00874855"/>
    <w:rsid w:val="00875EEC"/>
    <w:rsid w:val="00876111"/>
    <w:rsid w:val="00876B5C"/>
    <w:rsid w:val="008771D9"/>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90CE1"/>
    <w:rsid w:val="008913B5"/>
    <w:rsid w:val="008919EC"/>
    <w:rsid w:val="008923F4"/>
    <w:rsid w:val="00892953"/>
    <w:rsid w:val="008934E0"/>
    <w:rsid w:val="008940C4"/>
    <w:rsid w:val="00894A35"/>
    <w:rsid w:val="00894B0A"/>
    <w:rsid w:val="00895160"/>
    <w:rsid w:val="008959BC"/>
    <w:rsid w:val="00895FC3"/>
    <w:rsid w:val="008966E3"/>
    <w:rsid w:val="008974A4"/>
    <w:rsid w:val="008A0943"/>
    <w:rsid w:val="008A122D"/>
    <w:rsid w:val="008A241E"/>
    <w:rsid w:val="008A29E7"/>
    <w:rsid w:val="008A2F83"/>
    <w:rsid w:val="008A342C"/>
    <w:rsid w:val="008A354F"/>
    <w:rsid w:val="008A3FD2"/>
    <w:rsid w:val="008A40BC"/>
    <w:rsid w:val="008A554A"/>
    <w:rsid w:val="008A57B3"/>
    <w:rsid w:val="008B1E20"/>
    <w:rsid w:val="008B251A"/>
    <w:rsid w:val="008B3894"/>
    <w:rsid w:val="008B3C06"/>
    <w:rsid w:val="008B4922"/>
    <w:rsid w:val="008B511F"/>
    <w:rsid w:val="008B622D"/>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13EC"/>
    <w:rsid w:val="008D1853"/>
    <w:rsid w:val="008D40E6"/>
    <w:rsid w:val="008D41DC"/>
    <w:rsid w:val="008D4224"/>
    <w:rsid w:val="008D47D9"/>
    <w:rsid w:val="008D4C6E"/>
    <w:rsid w:val="008D54A8"/>
    <w:rsid w:val="008D55B2"/>
    <w:rsid w:val="008D66BA"/>
    <w:rsid w:val="008D7FFB"/>
    <w:rsid w:val="008E00D2"/>
    <w:rsid w:val="008E0AB5"/>
    <w:rsid w:val="008E1A58"/>
    <w:rsid w:val="008E2EF9"/>
    <w:rsid w:val="008E4379"/>
    <w:rsid w:val="008E4772"/>
    <w:rsid w:val="008E486D"/>
    <w:rsid w:val="008E6914"/>
    <w:rsid w:val="008E7572"/>
    <w:rsid w:val="008F0092"/>
    <w:rsid w:val="008F03B1"/>
    <w:rsid w:val="008F28EC"/>
    <w:rsid w:val="008F2C20"/>
    <w:rsid w:val="008F3151"/>
    <w:rsid w:val="008F364A"/>
    <w:rsid w:val="008F3FA0"/>
    <w:rsid w:val="008F43E7"/>
    <w:rsid w:val="008F52DC"/>
    <w:rsid w:val="008F645A"/>
    <w:rsid w:val="008F6823"/>
    <w:rsid w:val="008F686C"/>
    <w:rsid w:val="008F6A16"/>
    <w:rsid w:val="008F76CE"/>
    <w:rsid w:val="00900ED7"/>
    <w:rsid w:val="00901491"/>
    <w:rsid w:val="00901595"/>
    <w:rsid w:val="00901C0D"/>
    <w:rsid w:val="00901CBC"/>
    <w:rsid w:val="00902194"/>
    <w:rsid w:val="0090230C"/>
    <w:rsid w:val="00902F87"/>
    <w:rsid w:val="00903821"/>
    <w:rsid w:val="00903A76"/>
    <w:rsid w:val="009044FD"/>
    <w:rsid w:val="00906227"/>
    <w:rsid w:val="0090658A"/>
    <w:rsid w:val="00906DAF"/>
    <w:rsid w:val="00910A71"/>
    <w:rsid w:val="00910D9B"/>
    <w:rsid w:val="0091135F"/>
    <w:rsid w:val="009118BC"/>
    <w:rsid w:val="0091271E"/>
    <w:rsid w:val="0091364E"/>
    <w:rsid w:val="00914D24"/>
    <w:rsid w:val="00920520"/>
    <w:rsid w:val="009205D3"/>
    <w:rsid w:val="00920642"/>
    <w:rsid w:val="00920ECD"/>
    <w:rsid w:val="009219AA"/>
    <w:rsid w:val="009220DF"/>
    <w:rsid w:val="009226D8"/>
    <w:rsid w:val="00923143"/>
    <w:rsid w:val="009234BB"/>
    <w:rsid w:val="00923AEA"/>
    <w:rsid w:val="009245A7"/>
    <w:rsid w:val="00924E05"/>
    <w:rsid w:val="00925706"/>
    <w:rsid w:val="00925DF6"/>
    <w:rsid w:val="009264F0"/>
    <w:rsid w:val="00926586"/>
    <w:rsid w:val="00926ED5"/>
    <w:rsid w:val="009272E3"/>
    <w:rsid w:val="0092775D"/>
    <w:rsid w:val="0092778C"/>
    <w:rsid w:val="009302AC"/>
    <w:rsid w:val="00930702"/>
    <w:rsid w:val="00931567"/>
    <w:rsid w:val="00931A13"/>
    <w:rsid w:val="0093242F"/>
    <w:rsid w:val="00932831"/>
    <w:rsid w:val="00932CF3"/>
    <w:rsid w:val="0093343E"/>
    <w:rsid w:val="00933D30"/>
    <w:rsid w:val="00934604"/>
    <w:rsid w:val="00934BC0"/>
    <w:rsid w:val="00934EFF"/>
    <w:rsid w:val="00935386"/>
    <w:rsid w:val="009354F9"/>
    <w:rsid w:val="0093715B"/>
    <w:rsid w:val="00937DB3"/>
    <w:rsid w:val="0094005E"/>
    <w:rsid w:val="00941AF4"/>
    <w:rsid w:val="00941B9E"/>
    <w:rsid w:val="0094239C"/>
    <w:rsid w:val="009425BF"/>
    <w:rsid w:val="009427DA"/>
    <w:rsid w:val="00942ADB"/>
    <w:rsid w:val="00942B88"/>
    <w:rsid w:val="00943DD6"/>
    <w:rsid w:val="00944319"/>
    <w:rsid w:val="00945B53"/>
    <w:rsid w:val="0094642C"/>
    <w:rsid w:val="009469CC"/>
    <w:rsid w:val="00946CE4"/>
    <w:rsid w:val="00946FAD"/>
    <w:rsid w:val="009473B9"/>
    <w:rsid w:val="00950415"/>
    <w:rsid w:val="0095078A"/>
    <w:rsid w:val="00950964"/>
    <w:rsid w:val="00950F15"/>
    <w:rsid w:val="00951043"/>
    <w:rsid w:val="0095109D"/>
    <w:rsid w:val="0095115A"/>
    <w:rsid w:val="0095159D"/>
    <w:rsid w:val="00951717"/>
    <w:rsid w:val="00951C52"/>
    <w:rsid w:val="0095372E"/>
    <w:rsid w:val="00953F29"/>
    <w:rsid w:val="00954A4D"/>
    <w:rsid w:val="009563A3"/>
    <w:rsid w:val="00956630"/>
    <w:rsid w:val="00957C78"/>
    <w:rsid w:val="00960C1A"/>
    <w:rsid w:val="00960F73"/>
    <w:rsid w:val="009611B8"/>
    <w:rsid w:val="0096196E"/>
    <w:rsid w:val="0096266E"/>
    <w:rsid w:val="009629BB"/>
    <w:rsid w:val="00963062"/>
    <w:rsid w:val="00963A9D"/>
    <w:rsid w:val="00963B41"/>
    <w:rsid w:val="009650B4"/>
    <w:rsid w:val="009656C2"/>
    <w:rsid w:val="00967632"/>
    <w:rsid w:val="009711F5"/>
    <w:rsid w:val="009717EF"/>
    <w:rsid w:val="0097180E"/>
    <w:rsid w:val="00972289"/>
    <w:rsid w:val="009729A5"/>
    <w:rsid w:val="00973462"/>
    <w:rsid w:val="009735A6"/>
    <w:rsid w:val="00974365"/>
    <w:rsid w:val="00975666"/>
    <w:rsid w:val="009763FB"/>
    <w:rsid w:val="009805EB"/>
    <w:rsid w:val="00980D9D"/>
    <w:rsid w:val="009828BE"/>
    <w:rsid w:val="00983334"/>
    <w:rsid w:val="0098538E"/>
    <w:rsid w:val="00985D81"/>
    <w:rsid w:val="0098647B"/>
    <w:rsid w:val="009875DC"/>
    <w:rsid w:val="009877A1"/>
    <w:rsid w:val="00990417"/>
    <w:rsid w:val="00990C04"/>
    <w:rsid w:val="00991775"/>
    <w:rsid w:val="009922A8"/>
    <w:rsid w:val="00992929"/>
    <w:rsid w:val="00992F40"/>
    <w:rsid w:val="00993347"/>
    <w:rsid w:val="009939A8"/>
    <w:rsid w:val="00994A2F"/>
    <w:rsid w:val="00994B86"/>
    <w:rsid w:val="0099588B"/>
    <w:rsid w:val="00995B37"/>
    <w:rsid w:val="00995B3E"/>
    <w:rsid w:val="00995F6E"/>
    <w:rsid w:val="00996C43"/>
    <w:rsid w:val="009A37B3"/>
    <w:rsid w:val="009A3B8A"/>
    <w:rsid w:val="009A40F9"/>
    <w:rsid w:val="009A413C"/>
    <w:rsid w:val="009A45DA"/>
    <w:rsid w:val="009A5EAF"/>
    <w:rsid w:val="009A6082"/>
    <w:rsid w:val="009A715C"/>
    <w:rsid w:val="009A7A47"/>
    <w:rsid w:val="009A7D00"/>
    <w:rsid w:val="009B0494"/>
    <w:rsid w:val="009B262A"/>
    <w:rsid w:val="009B29D5"/>
    <w:rsid w:val="009B2AF7"/>
    <w:rsid w:val="009B2DF8"/>
    <w:rsid w:val="009B4359"/>
    <w:rsid w:val="009B4EA0"/>
    <w:rsid w:val="009B5DA8"/>
    <w:rsid w:val="009B72F9"/>
    <w:rsid w:val="009B77A7"/>
    <w:rsid w:val="009C091F"/>
    <w:rsid w:val="009C0EE1"/>
    <w:rsid w:val="009C0F68"/>
    <w:rsid w:val="009C2553"/>
    <w:rsid w:val="009C347A"/>
    <w:rsid w:val="009C4A98"/>
    <w:rsid w:val="009C50E8"/>
    <w:rsid w:val="009C56C6"/>
    <w:rsid w:val="009C570A"/>
    <w:rsid w:val="009C6612"/>
    <w:rsid w:val="009C6FD0"/>
    <w:rsid w:val="009C70C2"/>
    <w:rsid w:val="009C72C0"/>
    <w:rsid w:val="009C78FF"/>
    <w:rsid w:val="009D1EAC"/>
    <w:rsid w:val="009D2654"/>
    <w:rsid w:val="009D335B"/>
    <w:rsid w:val="009D36FD"/>
    <w:rsid w:val="009D4634"/>
    <w:rsid w:val="009D5485"/>
    <w:rsid w:val="009D6196"/>
    <w:rsid w:val="009D6532"/>
    <w:rsid w:val="009D7BDD"/>
    <w:rsid w:val="009D7BF1"/>
    <w:rsid w:val="009E1DE1"/>
    <w:rsid w:val="009E4743"/>
    <w:rsid w:val="009E49A5"/>
    <w:rsid w:val="009E49D8"/>
    <w:rsid w:val="009E4F10"/>
    <w:rsid w:val="009E59CA"/>
    <w:rsid w:val="009E5A83"/>
    <w:rsid w:val="009E5B35"/>
    <w:rsid w:val="009E5B6E"/>
    <w:rsid w:val="009E660E"/>
    <w:rsid w:val="009E7BF5"/>
    <w:rsid w:val="009F0B4B"/>
    <w:rsid w:val="009F0CD1"/>
    <w:rsid w:val="009F1082"/>
    <w:rsid w:val="009F1269"/>
    <w:rsid w:val="009F25A4"/>
    <w:rsid w:val="009F27BA"/>
    <w:rsid w:val="009F2955"/>
    <w:rsid w:val="009F2A15"/>
    <w:rsid w:val="009F396A"/>
    <w:rsid w:val="009F3B01"/>
    <w:rsid w:val="009F3B3F"/>
    <w:rsid w:val="009F45DB"/>
    <w:rsid w:val="009F4744"/>
    <w:rsid w:val="009F521E"/>
    <w:rsid w:val="009F61F8"/>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2E2F"/>
    <w:rsid w:val="00A03F50"/>
    <w:rsid w:val="00A0513C"/>
    <w:rsid w:val="00A05EC8"/>
    <w:rsid w:val="00A06AFF"/>
    <w:rsid w:val="00A07630"/>
    <w:rsid w:val="00A07DA7"/>
    <w:rsid w:val="00A10D86"/>
    <w:rsid w:val="00A111D2"/>
    <w:rsid w:val="00A112A3"/>
    <w:rsid w:val="00A12004"/>
    <w:rsid w:val="00A121E0"/>
    <w:rsid w:val="00A130C8"/>
    <w:rsid w:val="00A13AFB"/>
    <w:rsid w:val="00A14045"/>
    <w:rsid w:val="00A15332"/>
    <w:rsid w:val="00A15AEA"/>
    <w:rsid w:val="00A15BEC"/>
    <w:rsid w:val="00A162FA"/>
    <w:rsid w:val="00A16A8E"/>
    <w:rsid w:val="00A17525"/>
    <w:rsid w:val="00A22046"/>
    <w:rsid w:val="00A2239F"/>
    <w:rsid w:val="00A228FC"/>
    <w:rsid w:val="00A233B9"/>
    <w:rsid w:val="00A23967"/>
    <w:rsid w:val="00A2466F"/>
    <w:rsid w:val="00A25A55"/>
    <w:rsid w:val="00A25C96"/>
    <w:rsid w:val="00A26CAD"/>
    <w:rsid w:val="00A26D9F"/>
    <w:rsid w:val="00A274A8"/>
    <w:rsid w:val="00A3043B"/>
    <w:rsid w:val="00A30A28"/>
    <w:rsid w:val="00A31293"/>
    <w:rsid w:val="00A31564"/>
    <w:rsid w:val="00A3178C"/>
    <w:rsid w:val="00A31BEB"/>
    <w:rsid w:val="00A31C8F"/>
    <w:rsid w:val="00A32E7F"/>
    <w:rsid w:val="00A3314F"/>
    <w:rsid w:val="00A3542A"/>
    <w:rsid w:val="00A35C6F"/>
    <w:rsid w:val="00A37332"/>
    <w:rsid w:val="00A3769E"/>
    <w:rsid w:val="00A4029D"/>
    <w:rsid w:val="00A4039D"/>
    <w:rsid w:val="00A408C5"/>
    <w:rsid w:val="00A40F41"/>
    <w:rsid w:val="00A41248"/>
    <w:rsid w:val="00A4357A"/>
    <w:rsid w:val="00A43821"/>
    <w:rsid w:val="00A43AD8"/>
    <w:rsid w:val="00A44321"/>
    <w:rsid w:val="00A4474D"/>
    <w:rsid w:val="00A450B9"/>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D8A"/>
    <w:rsid w:val="00A55D76"/>
    <w:rsid w:val="00A566EF"/>
    <w:rsid w:val="00A569AB"/>
    <w:rsid w:val="00A56E7F"/>
    <w:rsid w:val="00A614F5"/>
    <w:rsid w:val="00A62154"/>
    <w:rsid w:val="00A64E3D"/>
    <w:rsid w:val="00A65681"/>
    <w:rsid w:val="00A65AF5"/>
    <w:rsid w:val="00A65B59"/>
    <w:rsid w:val="00A660CE"/>
    <w:rsid w:val="00A67960"/>
    <w:rsid w:val="00A70954"/>
    <w:rsid w:val="00A70C50"/>
    <w:rsid w:val="00A71708"/>
    <w:rsid w:val="00A7252D"/>
    <w:rsid w:val="00A73D48"/>
    <w:rsid w:val="00A76AC9"/>
    <w:rsid w:val="00A77992"/>
    <w:rsid w:val="00A77C98"/>
    <w:rsid w:val="00A800AE"/>
    <w:rsid w:val="00A80A5D"/>
    <w:rsid w:val="00A810A9"/>
    <w:rsid w:val="00A81313"/>
    <w:rsid w:val="00A81D88"/>
    <w:rsid w:val="00A82088"/>
    <w:rsid w:val="00A82EDF"/>
    <w:rsid w:val="00A832F8"/>
    <w:rsid w:val="00A833F4"/>
    <w:rsid w:val="00A844D1"/>
    <w:rsid w:val="00A85CBC"/>
    <w:rsid w:val="00A85DAB"/>
    <w:rsid w:val="00A8683F"/>
    <w:rsid w:val="00A86F6F"/>
    <w:rsid w:val="00A8764C"/>
    <w:rsid w:val="00A916B8"/>
    <w:rsid w:val="00A92047"/>
    <w:rsid w:val="00A93D61"/>
    <w:rsid w:val="00A94AF1"/>
    <w:rsid w:val="00A94EEB"/>
    <w:rsid w:val="00A95D03"/>
    <w:rsid w:val="00A9792B"/>
    <w:rsid w:val="00A97E57"/>
    <w:rsid w:val="00A97E80"/>
    <w:rsid w:val="00AA0AA9"/>
    <w:rsid w:val="00AA1165"/>
    <w:rsid w:val="00AA131B"/>
    <w:rsid w:val="00AA2115"/>
    <w:rsid w:val="00AA21C6"/>
    <w:rsid w:val="00AA21F5"/>
    <w:rsid w:val="00AA2258"/>
    <w:rsid w:val="00AA270D"/>
    <w:rsid w:val="00AA2F81"/>
    <w:rsid w:val="00AA338D"/>
    <w:rsid w:val="00AA3B17"/>
    <w:rsid w:val="00AA43E0"/>
    <w:rsid w:val="00AA4B26"/>
    <w:rsid w:val="00AA4C43"/>
    <w:rsid w:val="00AA51C5"/>
    <w:rsid w:val="00AA522F"/>
    <w:rsid w:val="00AA53AD"/>
    <w:rsid w:val="00AA6238"/>
    <w:rsid w:val="00AA62F3"/>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B75"/>
    <w:rsid w:val="00AB72BF"/>
    <w:rsid w:val="00AB7451"/>
    <w:rsid w:val="00AB7884"/>
    <w:rsid w:val="00AC0F76"/>
    <w:rsid w:val="00AC197B"/>
    <w:rsid w:val="00AC3410"/>
    <w:rsid w:val="00AC45C1"/>
    <w:rsid w:val="00AC4A40"/>
    <w:rsid w:val="00AC4C4A"/>
    <w:rsid w:val="00AC530D"/>
    <w:rsid w:val="00AC5D5A"/>
    <w:rsid w:val="00AC5FC6"/>
    <w:rsid w:val="00AC6352"/>
    <w:rsid w:val="00AC6441"/>
    <w:rsid w:val="00AC6479"/>
    <w:rsid w:val="00AC682A"/>
    <w:rsid w:val="00AC71B2"/>
    <w:rsid w:val="00AC79D2"/>
    <w:rsid w:val="00AC7AE5"/>
    <w:rsid w:val="00AC7DF5"/>
    <w:rsid w:val="00AC7F6C"/>
    <w:rsid w:val="00AD0AB2"/>
    <w:rsid w:val="00AD0ABA"/>
    <w:rsid w:val="00AD128A"/>
    <w:rsid w:val="00AD231D"/>
    <w:rsid w:val="00AD50F7"/>
    <w:rsid w:val="00AD5DE4"/>
    <w:rsid w:val="00AD6CE6"/>
    <w:rsid w:val="00AD743E"/>
    <w:rsid w:val="00AD7593"/>
    <w:rsid w:val="00AD77CB"/>
    <w:rsid w:val="00AE0A08"/>
    <w:rsid w:val="00AE0D11"/>
    <w:rsid w:val="00AE13B0"/>
    <w:rsid w:val="00AE1462"/>
    <w:rsid w:val="00AE16E8"/>
    <w:rsid w:val="00AE202D"/>
    <w:rsid w:val="00AE2AAE"/>
    <w:rsid w:val="00AE37CD"/>
    <w:rsid w:val="00AE52F8"/>
    <w:rsid w:val="00AE5A5D"/>
    <w:rsid w:val="00AE6186"/>
    <w:rsid w:val="00AE6F73"/>
    <w:rsid w:val="00AE7499"/>
    <w:rsid w:val="00AE7CD8"/>
    <w:rsid w:val="00AE7E19"/>
    <w:rsid w:val="00AF0014"/>
    <w:rsid w:val="00AF00B7"/>
    <w:rsid w:val="00AF0122"/>
    <w:rsid w:val="00AF1458"/>
    <w:rsid w:val="00AF15AC"/>
    <w:rsid w:val="00AF1A08"/>
    <w:rsid w:val="00AF3EE9"/>
    <w:rsid w:val="00AF428F"/>
    <w:rsid w:val="00AF4B3B"/>
    <w:rsid w:val="00AF5D47"/>
    <w:rsid w:val="00AF6266"/>
    <w:rsid w:val="00AF64CD"/>
    <w:rsid w:val="00B003A8"/>
    <w:rsid w:val="00B011F2"/>
    <w:rsid w:val="00B01309"/>
    <w:rsid w:val="00B01995"/>
    <w:rsid w:val="00B01A89"/>
    <w:rsid w:val="00B02CF8"/>
    <w:rsid w:val="00B05528"/>
    <w:rsid w:val="00B05ACE"/>
    <w:rsid w:val="00B068A1"/>
    <w:rsid w:val="00B06A69"/>
    <w:rsid w:val="00B06D42"/>
    <w:rsid w:val="00B07091"/>
    <w:rsid w:val="00B07E49"/>
    <w:rsid w:val="00B106FD"/>
    <w:rsid w:val="00B110CA"/>
    <w:rsid w:val="00B11CC7"/>
    <w:rsid w:val="00B124E9"/>
    <w:rsid w:val="00B12BD4"/>
    <w:rsid w:val="00B13B9F"/>
    <w:rsid w:val="00B14FCC"/>
    <w:rsid w:val="00B1525F"/>
    <w:rsid w:val="00B1576D"/>
    <w:rsid w:val="00B161B9"/>
    <w:rsid w:val="00B16CE2"/>
    <w:rsid w:val="00B17411"/>
    <w:rsid w:val="00B17889"/>
    <w:rsid w:val="00B17DED"/>
    <w:rsid w:val="00B20A75"/>
    <w:rsid w:val="00B2151D"/>
    <w:rsid w:val="00B21E78"/>
    <w:rsid w:val="00B22665"/>
    <w:rsid w:val="00B226A9"/>
    <w:rsid w:val="00B22F37"/>
    <w:rsid w:val="00B2478E"/>
    <w:rsid w:val="00B250A4"/>
    <w:rsid w:val="00B258BB"/>
    <w:rsid w:val="00B25B10"/>
    <w:rsid w:val="00B25C36"/>
    <w:rsid w:val="00B25F8E"/>
    <w:rsid w:val="00B2609E"/>
    <w:rsid w:val="00B266A0"/>
    <w:rsid w:val="00B27FA1"/>
    <w:rsid w:val="00B30150"/>
    <w:rsid w:val="00B3301A"/>
    <w:rsid w:val="00B33C1C"/>
    <w:rsid w:val="00B33E76"/>
    <w:rsid w:val="00B34A43"/>
    <w:rsid w:val="00B34E52"/>
    <w:rsid w:val="00B357AF"/>
    <w:rsid w:val="00B358A9"/>
    <w:rsid w:val="00B35E73"/>
    <w:rsid w:val="00B35F55"/>
    <w:rsid w:val="00B3631B"/>
    <w:rsid w:val="00B378EF"/>
    <w:rsid w:val="00B37A2F"/>
    <w:rsid w:val="00B37EF5"/>
    <w:rsid w:val="00B40410"/>
    <w:rsid w:val="00B41E37"/>
    <w:rsid w:val="00B42594"/>
    <w:rsid w:val="00B434EA"/>
    <w:rsid w:val="00B43705"/>
    <w:rsid w:val="00B447E9"/>
    <w:rsid w:val="00B452B6"/>
    <w:rsid w:val="00B46AEC"/>
    <w:rsid w:val="00B46CCB"/>
    <w:rsid w:val="00B47C82"/>
    <w:rsid w:val="00B50FEF"/>
    <w:rsid w:val="00B52330"/>
    <w:rsid w:val="00B53C3F"/>
    <w:rsid w:val="00B53D73"/>
    <w:rsid w:val="00B550B1"/>
    <w:rsid w:val="00B55643"/>
    <w:rsid w:val="00B560FF"/>
    <w:rsid w:val="00B56ABC"/>
    <w:rsid w:val="00B56EB4"/>
    <w:rsid w:val="00B56F59"/>
    <w:rsid w:val="00B57AA2"/>
    <w:rsid w:val="00B6021B"/>
    <w:rsid w:val="00B610F7"/>
    <w:rsid w:val="00B64B08"/>
    <w:rsid w:val="00B65C80"/>
    <w:rsid w:val="00B666FC"/>
    <w:rsid w:val="00B66841"/>
    <w:rsid w:val="00B66CD3"/>
    <w:rsid w:val="00B67B05"/>
    <w:rsid w:val="00B70044"/>
    <w:rsid w:val="00B70AC2"/>
    <w:rsid w:val="00B70F1B"/>
    <w:rsid w:val="00B70F1E"/>
    <w:rsid w:val="00B71053"/>
    <w:rsid w:val="00B718A2"/>
    <w:rsid w:val="00B71CA5"/>
    <w:rsid w:val="00B72018"/>
    <w:rsid w:val="00B73CCD"/>
    <w:rsid w:val="00B75021"/>
    <w:rsid w:val="00B75B29"/>
    <w:rsid w:val="00B75EA8"/>
    <w:rsid w:val="00B76F78"/>
    <w:rsid w:val="00B770AD"/>
    <w:rsid w:val="00B770CB"/>
    <w:rsid w:val="00B7731F"/>
    <w:rsid w:val="00B77B41"/>
    <w:rsid w:val="00B80D28"/>
    <w:rsid w:val="00B8120C"/>
    <w:rsid w:val="00B813D5"/>
    <w:rsid w:val="00B83FA3"/>
    <w:rsid w:val="00B85524"/>
    <w:rsid w:val="00B85626"/>
    <w:rsid w:val="00B87038"/>
    <w:rsid w:val="00B870D2"/>
    <w:rsid w:val="00B902A3"/>
    <w:rsid w:val="00B9054B"/>
    <w:rsid w:val="00B905FA"/>
    <w:rsid w:val="00B91699"/>
    <w:rsid w:val="00B917E4"/>
    <w:rsid w:val="00B9208F"/>
    <w:rsid w:val="00B9254D"/>
    <w:rsid w:val="00B930FB"/>
    <w:rsid w:val="00B93523"/>
    <w:rsid w:val="00B940B4"/>
    <w:rsid w:val="00B9426B"/>
    <w:rsid w:val="00B95780"/>
    <w:rsid w:val="00B95D5F"/>
    <w:rsid w:val="00B961E4"/>
    <w:rsid w:val="00B9795E"/>
    <w:rsid w:val="00BA202C"/>
    <w:rsid w:val="00BA303C"/>
    <w:rsid w:val="00BA39A9"/>
    <w:rsid w:val="00BA3A5D"/>
    <w:rsid w:val="00BA3FCA"/>
    <w:rsid w:val="00BA5719"/>
    <w:rsid w:val="00BA5A77"/>
    <w:rsid w:val="00BA5C36"/>
    <w:rsid w:val="00BA7047"/>
    <w:rsid w:val="00BB034A"/>
    <w:rsid w:val="00BB03AE"/>
    <w:rsid w:val="00BB05C9"/>
    <w:rsid w:val="00BB0812"/>
    <w:rsid w:val="00BB091B"/>
    <w:rsid w:val="00BB16ED"/>
    <w:rsid w:val="00BB2595"/>
    <w:rsid w:val="00BB40FD"/>
    <w:rsid w:val="00BB4F3B"/>
    <w:rsid w:val="00BB533D"/>
    <w:rsid w:val="00BB5DFC"/>
    <w:rsid w:val="00BB6726"/>
    <w:rsid w:val="00BB67BA"/>
    <w:rsid w:val="00BB6920"/>
    <w:rsid w:val="00BB750C"/>
    <w:rsid w:val="00BB760E"/>
    <w:rsid w:val="00BC0399"/>
    <w:rsid w:val="00BC0FD6"/>
    <w:rsid w:val="00BC1C78"/>
    <w:rsid w:val="00BC2177"/>
    <w:rsid w:val="00BC3CAC"/>
    <w:rsid w:val="00BC3FE3"/>
    <w:rsid w:val="00BC523C"/>
    <w:rsid w:val="00BC6A3C"/>
    <w:rsid w:val="00BC7B54"/>
    <w:rsid w:val="00BC7E72"/>
    <w:rsid w:val="00BD0BF2"/>
    <w:rsid w:val="00BD16B0"/>
    <w:rsid w:val="00BD1C4D"/>
    <w:rsid w:val="00BD1EF3"/>
    <w:rsid w:val="00BD2156"/>
    <w:rsid w:val="00BD24D4"/>
    <w:rsid w:val="00BD279D"/>
    <w:rsid w:val="00BD2AAD"/>
    <w:rsid w:val="00BD4029"/>
    <w:rsid w:val="00BD40FE"/>
    <w:rsid w:val="00BD424E"/>
    <w:rsid w:val="00BD523D"/>
    <w:rsid w:val="00BD58E0"/>
    <w:rsid w:val="00BD5B78"/>
    <w:rsid w:val="00BD65A7"/>
    <w:rsid w:val="00BD6930"/>
    <w:rsid w:val="00BD6948"/>
    <w:rsid w:val="00BD7199"/>
    <w:rsid w:val="00BD7E42"/>
    <w:rsid w:val="00BE0022"/>
    <w:rsid w:val="00BE2379"/>
    <w:rsid w:val="00BE318E"/>
    <w:rsid w:val="00BE3C6B"/>
    <w:rsid w:val="00BE3E27"/>
    <w:rsid w:val="00BE45EA"/>
    <w:rsid w:val="00BE491E"/>
    <w:rsid w:val="00BE55C7"/>
    <w:rsid w:val="00BE5F8B"/>
    <w:rsid w:val="00BE6FCB"/>
    <w:rsid w:val="00BE7566"/>
    <w:rsid w:val="00BF0151"/>
    <w:rsid w:val="00BF0914"/>
    <w:rsid w:val="00BF234B"/>
    <w:rsid w:val="00BF2411"/>
    <w:rsid w:val="00BF40C0"/>
    <w:rsid w:val="00BF415B"/>
    <w:rsid w:val="00BF4EAA"/>
    <w:rsid w:val="00BF5CF0"/>
    <w:rsid w:val="00BF6510"/>
    <w:rsid w:val="00BF703E"/>
    <w:rsid w:val="00BF70B5"/>
    <w:rsid w:val="00BF7671"/>
    <w:rsid w:val="00BF7680"/>
    <w:rsid w:val="00C00995"/>
    <w:rsid w:val="00C03FC9"/>
    <w:rsid w:val="00C049CC"/>
    <w:rsid w:val="00C0555A"/>
    <w:rsid w:val="00C05BE7"/>
    <w:rsid w:val="00C062BF"/>
    <w:rsid w:val="00C07354"/>
    <w:rsid w:val="00C074EC"/>
    <w:rsid w:val="00C129D4"/>
    <w:rsid w:val="00C12A2A"/>
    <w:rsid w:val="00C13B39"/>
    <w:rsid w:val="00C13C1D"/>
    <w:rsid w:val="00C140CE"/>
    <w:rsid w:val="00C14112"/>
    <w:rsid w:val="00C14C81"/>
    <w:rsid w:val="00C14C9B"/>
    <w:rsid w:val="00C15460"/>
    <w:rsid w:val="00C1548D"/>
    <w:rsid w:val="00C15712"/>
    <w:rsid w:val="00C160F7"/>
    <w:rsid w:val="00C164E6"/>
    <w:rsid w:val="00C17167"/>
    <w:rsid w:val="00C17B74"/>
    <w:rsid w:val="00C17CC2"/>
    <w:rsid w:val="00C17D34"/>
    <w:rsid w:val="00C200CD"/>
    <w:rsid w:val="00C21C0D"/>
    <w:rsid w:val="00C22061"/>
    <w:rsid w:val="00C22A17"/>
    <w:rsid w:val="00C239C0"/>
    <w:rsid w:val="00C23BC9"/>
    <w:rsid w:val="00C24896"/>
    <w:rsid w:val="00C24BC1"/>
    <w:rsid w:val="00C25745"/>
    <w:rsid w:val="00C25D78"/>
    <w:rsid w:val="00C26933"/>
    <w:rsid w:val="00C26E4A"/>
    <w:rsid w:val="00C27050"/>
    <w:rsid w:val="00C27065"/>
    <w:rsid w:val="00C2746E"/>
    <w:rsid w:val="00C30049"/>
    <w:rsid w:val="00C30E3E"/>
    <w:rsid w:val="00C30F67"/>
    <w:rsid w:val="00C31514"/>
    <w:rsid w:val="00C317D2"/>
    <w:rsid w:val="00C31AB9"/>
    <w:rsid w:val="00C329BB"/>
    <w:rsid w:val="00C33828"/>
    <w:rsid w:val="00C33F82"/>
    <w:rsid w:val="00C3550A"/>
    <w:rsid w:val="00C35E2F"/>
    <w:rsid w:val="00C3620B"/>
    <w:rsid w:val="00C36DFD"/>
    <w:rsid w:val="00C3715F"/>
    <w:rsid w:val="00C37474"/>
    <w:rsid w:val="00C40107"/>
    <w:rsid w:val="00C40A7D"/>
    <w:rsid w:val="00C412E9"/>
    <w:rsid w:val="00C418F0"/>
    <w:rsid w:val="00C41C1F"/>
    <w:rsid w:val="00C41D75"/>
    <w:rsid w:val="00C41FAA"/>
    <w:rsid w:val="00C4290A"/>
    <w:rsid w:val="00C43575"/>
    <w:rsid w:val="00C44308"/>
    <w:rsid w:val="00C45F63"/>
    <w:rsid w:val="00C460B7"/>
    <w:rsid w:val="00C463C0"/>
    <w:rsid w:val="00C50A52"/>
    <w:rsid w:val="00C514D7"/>
    <w:rsid w:val="00C52162"/>
    <w:rsid w:val="00C528BB"/>
    <w:rsid w:val="00C52B04"/>
    <w:rsid w:val="00C52FBB"/>
    <w:rsid w:val="00C5321E"/>
    <w:rsid w:val="00C53B1F"/>
    <w:rsid w:val="00C53ED9"/>
    <w:rsid w:val="00C55441"/>
    <w:rsid w:val="00C558C5"/>
    <w:rsid w:val="00C55C9C"/>
    <w:rsid w:val="00C5669B"/>
    <w:rsid w:val="00C57064"/>
    <w:rsid w:val="00C572E6"/>
    <w:rsid w:val="00C57ED4"/>
    <w:rsid w:val="00C606EE"/>
    <w:rsid w:val="00C60ADE"/>
    <w:rsid w:val="00C612EB"/>
    <w:rsid w:val="00C61AE3"/>
    <w:rsid w:val="00C61B70"/>
    <w:rsid w:val="00C62EEC"/>
    <w:rsid w:val="00C63DC4"/>
    <w:rsid w:val="00C64CCD"/>
    <w:rsid w:val="00C64EA5"/>
    <w:rsid w:val="00C65889"/>
    <w:rsid w:val="00C65B5B"/>
    <w:rsid w:val="00C65CF4"/>
    <w:rsid w:val="00C66579"/>
    <w:rsid w:val="00C667E7"/>
    <w:rsid w:val="00C67FCD"/>
    <w:rsid w:val="00C706BC"/>
    <w:rsid w:val="00C70934"/>
    <w:rsid w:val="00C7235C"/>
    <w:rsid w:val="00C7380B"/>
    <w:rsid w:val="00C738BA"/>
    <w:rsid w:val="00C73DB9"/>
    <w:rsid w:val="00C74678"/>
    <w:rsid w:val="00C748C5"/>
    <w:rsid w:val="00C7720E"/>
    <w:rsid w:val="00C810C0"/>
    <w:rsid w:val="00C81528"/>
    <w:rsid w:val="00C828AD"/>
    <w:rsid w:val="00C828B2"/>
    <w:rsid w:val="00C82B42"/>
    <w:rsid w:val="00C833A6"/>
    <w:rsid w:val="00C8344B"/>
    <w:rsid w:val="00C83551"/>
    <w:rsid w:val="00C842A6"/>
    <w:rsid w:val="00C843B1"/>
    <w:rsid w:val="00C8500F"/>
    <w:rsid w:val="00C856FB"/>
    <w:rsid w:val="00C87012"/>
    <w:rsid w:val="00C8741D"/>
    <w:rsid w:val="00C87F19"/>
    <w:rsid w:val="00C9092D"/>
    <w:rsid w:val="00C909EF"/>
    <w:rsid w:val="00C90DE6"/>
    <w:rsid w:val="00C91610"/>
    <w:rsid w:val="00C9425B"/>
    <w:rsid w:val="00C948E6"/>
    <w:rsid w:val="00C94A76"/>
    <w:rsid w:val="00C9532E"/>
    <w:rsid w:val="00C95985"/>
    <w:rsid w:val="00C959F6"/>
    <w:rsid w:val="00C96E06"/>
    <w:rsid w:val="00C97877"/>
    <w:rsid w:val="00C97CFF"/>
    <w:rsid w:val="00CA1229"/>
    <w:rsid w:val="00CA1472"/>
    <w:rsid w:val="00CA171A"/>
    <w:rsid w:val="00CA1BA8"/>
    <w:rsid w:val="00CA2347"/>
    <w:rsid w:val="00CA2543"/>
    <w:rsid w:val="00CA25C3"/>
    <w:rsid w:val="00CA2AE0"/>
    <w:rsid w:val="00CA398E"/>
    <w:rsid w:val="00CA42E3"/>
    <w:rsid w:val="00CA562B"/>
    <w:rsid w:val="00CA5CEF"/>
    <w:rsid w:val="00CA5EBE"/>
    <w:rsid w:val="00CA608C"/>
    <w:rsid w:val="00CA638D"/>
    <w:rsid w:val="00CA6972"/>
    <w:rsid w:val="00CA7765"/>
    <w:rsid w:val="00CA784C"/>
    <w:rsid w:val="00CB2190"/>
    <w:rsid w:val="00CB3328"/>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96"/>
    <w:rsid w:val="00CC4A7C"/>
    <w:rsid w:val="00CC5026"/>
    <w:rsid w:val="00CC5CFF"/>
    <w:rsid w:val="00CC6068"/>
    <w:rsid w:val="00CC6329"/>
    <w:rsid w:val="00CC7940"/>
    <w:rsid w:val="00CD01B9"/>
    <w:rsid w:val="00CD05A4"/>
    <w:rsid w:val="00CD16D4"/>
    <w:rsid w:val="00CD19F7"/>
    <w:rsid w:val="00CD1B91"/>
    <w:rsid w:val="00CD267C"/>
    <w:rsid w:val="00CD2D8E"/>
    <w:rsid w:val="00CD3464"/>
    <w:rsid w:val="00CD4D05"/>
    <w:rsid w:val="00CD565F"/>
    <w:rsid w:val="00CD570F"/>
    <w:rsid w:val="00CD5942"/>
    <w:rsid w:val="00CD5CDB"/>
    <w:rsid w:val="00CD6056"/>
    <w:rsid w:val="00CD69FE"/>
    <w:rsid w:val="00CD7E34"/>
    <w:rsid w:val="00CE0655"/>
    <w:rsid w:val="00CE0DAF"/>
    <w:rsid w:val="00CE14B2"/>
    <w:rsid w:val="00CE333C"/>
    <w:rsid w:val="00CE3FFE"/>
    <w:rsid w:val="00CE4022"/>
    <w:rsid w:val="00CE4100"/>
    <w:rsid w:val="00CE4922"/>
    <w:rsid w:val="00CE5447"/>
    <w:rsid w:val="00CE6A26"/>
    <w:rsid w:val="00CE6A72"/>
    <w:rsid w:val="00CE722F"/>
    <w:rsid w:val="00CF03E1"/>
    <w:rsid w:val="00CF0576"/>
    <w:rsid w:val="00CF0FF3"/>
    <w:rsid w:val="00CF12EE"/>
    <w:rsid w:val="00CF2059"/>
    <w:rsid w:val="00CF2E15"/>
    <w:rsid w:val="00CF30C1"/>
    <w:rsid w:val="00CF357E"/>
    <w:rsid w:val="00CF53BE"/>
    <w:rsid w:val="00CF55E0"/>
    <w:rsid w:val="00CF5C9A"/>
    <w:rsid w:val="00CF74A3"/>
    <w:rsid w:val="00CF7663"/>
    <w:rsid w:val="00CF7E99"/>
    <w:rsid w:val="00CF7F3D"/>
    <w:rsid w:val="00CF7FEF"/>
    <w:rsid w:val="00D008AD"/>
    <w:rsid w:val="00D00A06"/>
    <w:rsid w:val="00D00ADA"/>
    <w:rsid w:val="00D00D4A"/>
    <w:rsid w:val="00D0111D"/>
    <w:rsid w:val="00D0133B"/>
    <w:rsid w:val="00D040BB"/>
    <w:rsid w:val="00D048C4"/>
    <w:rsid w:val="00D04AFA"/>
    <w:rsid w:val="00D0512B"/>
    <w:rsid w:val="00D05C88"/>
    <w:rsid w:val="00D06452"/>
    <w:rsid w:val="00D06496"/>
    <w:rsid w:val="00D06F9A"/>
    <w:rsid w:val="00D072E6"/>
    <w:rsid w:val="00D07A14"/>
    <w:rsid w:val="00D10C2F"/>
    <w:rsid w:val="00D11DB9"/>
    <w:rsid w:val="00D11EAE"/>
    <w:rsid w:val="00D1228B"/>
    <w:rsid w:val="00D12AC0"/>
    <w:rsid w:val="00D12ECA"/>
    <w:rsid w:val="00D15011"/>
    <w:rsid w:val="00D15768"/>
    <w:rsid w:val="00D1633E"/>
    <w:rsid w:val="00D16410"/>
    <w:rsid w:val="00D16B76"/>
    <w:rsid w:val="00D16DCC"/>
    <w:rsid w:val="00D1774F"/>
    <w:rsid w:val="00D20462"/>
    <w:rsid w:val="00D20AA8"/>
    <w:rsid w:val="00D20ADB"/>
    <w:rsid w:val="00D20E48"/>
    <w:rsid w:val="00D21669"/>
    <w:rsid w:val="00D220B8"/>
    <w:rsid w:val="00D234D3"/>
    <w:rsid w:val="00D2397E"/>
    <w:rsid w:val="00D23DAF"/>
    <w:rsid w:val="00D248C5"/>
    <w:rsid w:val="00D25360"/>
    <w:rsid w:val="00D256DC"/>
    <w:rsid w:val="00D25BCE"/>
    <w:rsid w:val="00D30BC4"/>
    <w:rsid w:val="00D31CD5"/>
    <w:rsid w:val="00D3243D"/>
    <w:rsid w:val="00D326FC"/>
    <w:rsid w:val="00D33180"/>
    <w:rsid w:val="00D34717"/>
    <w:rsid w:val="00D36628"/>
    <w:rsid w:val="00D3672E"/>
    <w:rsid w:val="00D36C40"/>
    <w:rsid w:val="00D3768A"/>
    <w:rsid w:val="00D406F0"/>
    <w:rsid w:val="00D40B8E"/>
    <w:rsid w:val="00D41BE5"/>
    <w:rsid w:val="00D424F2"/>
    <w:rsid w:val="00D42BAC"/>
    <w:rsid w:val="00D44CE6"/>
    <w:rsid w:val="00D44ED3"/>
    <w:rsid w:val="00D46448"/>
    <w:rsid w:val="00D46559"/>
    <w:rsid w:val="00D4692B"/>
    <w:rsid w:val="00D4697D"/>
    <w:rsid w:val="00D4698B"/>
    <w:rsid w:val="00D46F4C"/>
    <w:rsid w:val="00D47FDB"/>
    <w:rsid w:val="00D509FA"/>
    <w:rsid w:val="00D5208A"/>
    <w:rsid w:val="00D526C5"/>
    <w:rsid w:val="00D5305F"/>
    <w:rsid w:val="00D532C8"/>
    <w:rsid w:val="00D545A7"/>
    <w:rsid w:val="00D548C9"/>
    <w:rsid w:val="00D54A3C"/>
    <w:rsid w:val="00D54D78"/>
    <w:rsid w:val="00D55083"/>
    <w:rsid w:val="00D5603E"/>
    <w:rsid w:val="00D56DA7"/>
    <w:rsid w:val="00D6077D"/>
    <w:rsid w:val="00D60C12"/>
    <w:rsid w:val="00D60E7F"/>
    <w:rsid w:val="00D6161F"/>
    <w:rsid w:val="00D61C10"/>
    <w:rsid w:val="00D62002"/>
    <w:rsid w:val="00D6291E"/>
    <w:rsid w:val="00D62B9A"/>
    <w:rsid w:val="00D62E96"/>
    <w:rsid w:val="00D63051"/>
    <w:rsid w:val="00D63811"/>
    <w:rsid w:val="00D638CD"/>
    <w:rsid w:val="00D638E2"/>
    <w:rsid w:val="00D64169"/>
    <w:rsid w:val="00D642CE"/>
    <w:rsid w:val="00D6476E"/>
    <w:rsid w:val="00D64788"/>
    <w:rsid w:val="00D64BF7"/>
    <w:rsid w:val="00D657C1"/>
    <w:rsid w:val="00D6663E"/>
    <w:rsid w:val="00D667B2"/>
    <w:rsid w:val="00D67558"/>
    <w:rsid w:val="00D67A38"/>
    <w:rsid w:val="00D67E0B"/>
    <w:rsid w:val="00D70511"/>
    <w:rsid w:val="00D70836"/>
    <w:rsid w:val="00D712E7"/>
    <w:rsid w:val="00D726FC"/>
    <w:rsid w:val="00D7346E"/>
    <w:rsid w:val="00D741EC"/>
    <w:rsid w:val="00D7425E"/>
    <w:rsid w:val="00D7590B"/>
    <w:rsid w:val="00D76340"/>
    <w:rsid w:val="00D77524"/>
    <w:rsid w:val="00D80225"/>
    <w:rsid w:val="00D80957"/>
    <w:rsid w:val="00D813AD"/>
    <w:rsid w:val="00D813E8"/>
    <w:rsid w:val="00D81A0B"/>
    <w:rsid w:val="00D82023"/>
    <w:rsid w:val="00D833D5"/>
    <w:rsid w:val="00D83D6D"/>
    <w:rsid w:val="00D841AA"/>
    <w:rsid w:val="00D845BB"/>
    <w:rsid w:val="00D85123"/>
    <w:rsid w:val="00D866C6"/>
    <w:rsid w:val="00D867CF"/>
    <w:rsid w:val="00D87B98"/>
    <w:rsid w:val="00D90075"/>
    <w:rsid w:val="00D90D36"/>
    <w:rsid w:val="00D92331"/>
    <w:rsid w:val="00D92B4B"/>
    <w:rsid w:val="00D9433A"/>
    <w:rsid w:val="00D94D31"/>
    <w:rsid w:val="00D953BD"/>
    <w:rsid w:val="00D9580B"/>
    <w:rsid w:val="00D95D39"/>
    <w:rsid w:val="00D95E9A"/>
    <w:rsid w:val="00D962A2"/>
    <w:rsid w:val="00D973CC"/>
    <w:rsid w:val="00D9742F"/>
    <w:rsid w:val="00D97FFE"/>
    <w:rsid w:val="00DA055A"/>
    <w:rsid w:val="00DA22B9"/>
    <w:rsid w:val="00DA235A"/>
    <w:rsid w:val="00DA2576"/>
    <w:rsid w:val="00DA36D9"/>
    <w:rsid w:val="00DA41F8"/>
    <w:rsid w:val="00DA48D6"/>
    <w:rsid w:val="00DA6E43"/>
    <w:rsid w:val="00DA7057"/>
    <w:rsid w:val="00DA7D01"/>
    <w:rsid w:val="00DB0437"/>
    <w:rsid w:val="00DB1308"/>
    <w:rsid w:val="00DB1E8A"/>
    <w:rsid w:val="00DB2BB8"/>
    <w:rsid w:val="00DB2CDB"/>
    <w:rsid w:val="00DB32CC"/>
    <w:rsid w:val="00DB4190"/>
    <w:rsid w:val="00DB43B0"/>
    <w:rsid w:val="00DB5877"/>
    <w:rsid w:val="00DB628A"/>
    <w:rsid w:val="00DB68E9"/>
    <w:rsid w:val="00DB6AFA"/>
    <w:rsid w:val="00DB761D"/>
    <w:rsid w:val="00DB7D41"/>
    <w:rsid w:val="00DC0053"/>
    <w:rsid w:val="00DC070B"/>
    <w:rsid w:val="00DC1529"/>
    <w:rsid w:val="00DC25CD"/>
    <w:rsid w:val="00DC3016"/>
    <w:rsid w:val="00DC40EC"/>
    <w:rsid w:val="00DC4AA9"/>
    <w:rsid w:val="00DC695D"/>
    <w:rsid w:val="00DC6C0E"/>
    <w:rsid w:val="00DC73C6"/>
    <w:rsid w:val="00DD02FE"/>
    <w:rsid w:val="00DD1010"/>
    <w:rsid w:val="00DD179D"/>
    <w:rsid w:val="00DD24D7"/>
    <w:rsid w:val="00DD3696"/>
    <w:rsid w:val="00DD4BE3"/>
    <w:rsid w:val="00DD543E"/>
    <w:rsid w:val="00DD727F"/>
    <w:rsid w:val="00DD7715"/>
    <w:rsid w:val="00DD7BAD"/>
    <w:rsid w:val="00DE030E"/>
    <w:rsid w:val="00DE0AB4"/>
    <w:rsid w:val="00DE24DF"/>
    <w:rsid w:val="00DE24E5"/>
    <w:rsid w:val="00DE31E4"/>
    <w:rsid w:val="00DE33A3"/>
    <w:rsid w:val="00DE40E6"/>
    <w:rsid w:val="00DE4F2C"/>
    <w:rsid w:val="00DE543C"/>
    <w:rsid w:val="00DE5AE8"/>
    <w:rsid w:val="00DE5D52"/>
    <w:rsid w:val="00DE6E2D"/>
    <w:rsid w:val="00DE7A9D"/>
    <w:rsid w:val="00DF0640"/>
    <w:rsid w:val="00DF0BD8"/>
    <w:rsid w:val="00DF14E8"/>
    <w:rsid w:val="00DF1CF6"/>
    <w:rsid w:val="00DF1EE6"/>
    <w:rsid w:val="00DF285E"/>
    <w:rsid w:val="00DF3165"/>
    <w:rsid w:val="00DF38B0"/>
    <w:rsid w:val="00DF5174"/>
    <w:rsid w:val="00DF53D1"/>
    <w:rsid w:val="00DF5BDD"/>
    <w:rsid w:val="00DF618F"/>
    <w:rsid w:val="00DF6838"/>
    <w:rsid w:val="00E004A9"/>
    <w:rsid w:val="00E00C8C"/>
    <w:rsid w:val="00E029EA"/>
    <w:rsid w:val="00E02B76"/>
    <w:rsid w:val="00E0303C"/>
    <w:rsid w:val="00E03F24"/>
    <w:rsid w:val="00E04547"/>
    <w:rsid w:val="00E045C5"/>
    <w:rsid w:val="00E056FB"/>
    <w:rsid w:val="00E05BC2"/>
    <w:rsid w:val="00E05C1B"/>
    <w:rsid w:val="00E077CF"/>
    <w:rsid w:val="00E077E9"/>
    <w:rsid w:val="00E07C2F"/>
    <w:rsid w:val="00E07F9C"/>
    <w:rsid w:val="00E10783"/>
    <w:rsid w:val="00E10DE3"/>
    <w:rsid w:val="00E11636"/>
    <w:rsid w:val="00E122B7"/>
    <w:rsid w:val="00E12D2E"/>
    <w:rsid w:val="00E1319E"/>
    <w:rsid w:val="00E13857"/>
    <w:rsid w:val="00E1392B"/>
    <w:rsid w:val="00E13BD4"/>
    <w:rsid w:val="00E1464B"/>
    <w:rsid w:val="00E14BE4"/>
    <w:rsid w:val="00E1667A"/>
    <w:rsid w:val="00E16A38"/>
    <w:rsid w:val="00E174A5"/>
    <w:rsid w:val="00E17CDF"/>
    <w:rsid w:val="00E2014D"/>
    <w:rsid w:val="00E20589"/>
    <w:rsid w:val="00E20DE8"/>
    <w:rsid w:val="00E21593"/>
    <w:rsid w:val="00E217CE"/>
    <w:rsid w:val="00E231E3"/>
    <w:rsid w:val="00E25B95"/>
    <w:rsid w:val="00E260F5"/>
    <w:rsid w:val="00E262DC"/>
    <w:rsid w:val="00E30586"/>
    <w:rsid w:val="00E31230"/>
    <w:rsid w:val="00E31D3A"/>
    <w:rsid w:val="00E328D2"/>
    <w:rsid w:val="00E328D7"/>
    <w:rsid w:val="00E33273"/>
    <w:rsid w:val="00E334F1"/>
    <w:rsid w:val="00E33C03"/>
    <w:rsid w:val="00E34711"/>
    <w:rsid w:val="00E355E6"/>
    <w:rsid w:val="00E35A1F"/>
    <w:rsid w:val="00E35DA1"/>
    <w:rsid w:val="00E364A9"/>
    <w:rsid w:val="00E36F9A"/>
    <w:rsid w:val="00E373B7"/>
    <w:rsid w:val="00E40552"/>
    <w:rsid w:val="00E413AF"/>
    <w:rsid w:val="00E414DD"/>
    <w:rsid w:val="00E4151C"/>
    <w:rsid w:val="00E42115"/>
    <w:rsid w:val="00E424E6"/>
    <w:rsid w:val="00E427A3"/>
    <w:rsid w:val="00E42E5C"/>
    <w:rsid w:val="00E434BE"/>
    <w:rsid w:val="00E43FF5"/>
    <w:rsid w:val="00E44FFE"/>
    <w:rsid w:val="00E4568A"/>
    <w:rsid w:val="00E457DF"/>
    <w:rsid w:val="00E45E26"/>
    <w:rsid w:val="00E460A3"/>
    <w:rsid w:val="00E4615D"/>
    <w:rsid w:val="00E479A9"/>
    <w:rsid w:val="00E47FBE"/>
    <w:rsid w:val="00E5018C"/>
    <w:rsid w:val="00E51614"/>
    <w:rsid w:val="00E519F6"/>
    <w:rsid w:val="00E52424"/>
    <w:rsid w:val="00E532E1"/>
    <w:rsid w:val="00E53501"/>
    <w:rsid w:val="00E548C6"/>
    <w:rsid w:val="00E55E1B"/>
    <w:rsid w:val="00E5618E"/>
    <w:rsid w:val="00E566F2"/>
    <w:rsid w:val="00E57384"/>
    <w:rsid w:val="00E57DE0"/>
    <w:rsid w:val="00E57E2A"/>
    <w:rsid w:val="00E601DD"/>
    <w:rsid w:val="00E603C7"/>
    <w:rsid w:val="00E60A3C"/>
    <w:rsid w:val="00E614F2"/>
    <w:rsid w:val="00E61817"/>
    <w:rsid w:val="00E61B54"/>
    <w:rsid w:val="00E62225"/>
    <w:rsid w:val="00E62B29"/>
    <w:rsid w:val="00E643D5"/>
    <w:rsid w:val="00E645B2"/>
    <w:rsid w:val="00E6500A"/>
    <w:rsid w:val="00E652CC"/>
    <w:rsid w:val="00E65EB8"/>
    <w:rsid w:val="00E65EDC"/>
    <w:rsid w:val="00E66111"/>
    <w:rsid w:val="00E66208"/>
    <w:rsid w:val="00E66C94"/>
    <w:rsid w:val="00E67054"/>
    <w:rsid w:val="00E67499"/>
    <w:rsid w:val="00E67C71"/>
    <w:rsid w:val="00E67F7A"/>
    <w:rsid w:val="00E714A3"/>
    <w:rsid w:val="00E71BD9"/>
    <w:rsid w:val="00E71C20"/>
    <w:rsid w:val="00E722EE"/>
    <w:rsid w:val="00E724DC"/>
    <w:rsid w:val="00E725E4"/>
    <w:rsid w:val="00E72841"/>
    <w:rsid w:val="00E72FB1"/>
    <w:rsid w:val="00E731FB"/>
    <w:rsid w:val="00E73279"/>
    <w:rsid w:val="00E742DC"/>
    <w:rsid w:val="00E7441F"/>
    <w:rsid w:val="00E74683"/>
    <w:rsid w:val="00E74FA2"/>
    <w:rsid w:val="00E7558B"/>
    <w:rsid w:val="00E7564A"/>
    <w:rsid w:val="00E75FDA"/>
    <w:rsid w:val="00E76173"/>
    <w:rsid w:val="00E76458"/>
    <w:rsid w:val="00E77432"/>
    <w:rsid w:val="00E80737"/>
    <w:rsid w:val="00E80F83"/>
    <w:rsid w:val="00E82089"/>
    <w:rsid w:val="00E82D82"/>
    <w:rsid w:val="00E82E03"/>
    <w:rsid w:val="00E84E3D"/>
    <w:rsid w:val="00E8562D"/>
    <w:rsid w:val="00E867BC"/>
    <w:rsid w:val="00E90EB0"/>
    <w:rsid w:val="00E92DF8"/>
    <w:rsid w:val="00E93FDF"/>
    <w:rsid w:val="00E94598"/>
    <w:rsid w:val="00E961C6"/>
    <w:rsid w:val="00E962E6"/>
    <w:rsid w:val="00E9663C"/>
    <w:rsid w:val="00E970D1"/>
    <w:rsid w:val="00E97245"/>
    <w:rsid w:val="00E974A6"/>
    <w:rsid w:val="00EA1435"/>
    <w:rsid w:val="00EA14DE"/>
    <w:rsid w:val="00EA3BA2"/>
    <w:rsid w:val="00EA4C54"/>
    <w:rsid w:val="00EA56BA"/>
    <w:rsid w:val="00EA5717"/>
    <w:rsid w:val="00EA6721"/>
    <w:rsid w:val="00EA7DC2"/>
    <w:rsid w:val="00EB02C3"/>
    <w:rsid w:val="00EB0E2D"/>
    <w:rsid w:val="00EB113D"/>
    <w:rsid w:val="00EB17D9"/>
    <w:rsid w:val="00EB190E"/>
    <w:rsid w:val="00EB2217"/>
    <w:rsid w:val="00EB27C5"/>
    <w:rsid w:val="00EB2F31"/>
    <w:rsid w:val="00EB3C4E"/>
    <w:rsid w:val="00EB512A"/>
    <w:rsid w:val="00EB5454"/>
    <w:rsid w:val="00EB55A9"/>
    <w:rsid w:val="00EB5E1A"/>
    <w:rsid w:val="00EB72BA"/>
    <w:rsid w:val="00EB73A3"/>
    <w:rsid w:val="00EB7D9E"/>
    <w:rsid w:val="00EC0168"/>
    <w:rsid w:val="00EC13A1"/>
    <w:rsid w:val="00EC1D10"/>
    <w:rsid w:val="00EC29C5"/>
    <w:rsid w:val="00EC2A5C"/>
    <w:rsid w:val="00EC2F37"/>
    <w:rsid w:val="00EC2FE0"/>
    <w:rsid w:val="00EC42BE"/>
    <w:rsid w:val="00EC5A7E"/>
    <w:rsid w:val="00EC5BFF"/>
    <w:rsid w:val="00EC5EB9"/>
    <w:rsid w:val="00EC7AB8"/>
    <w:rsid w:val="00EC7B83"/>
    <w:rsid w:val="00ED06C3"/>
    <w:rsid w:val="00ED0B57"/>
    <w:rsid w:val="00ED17B8"/>
    <w:rsid w:val="00ED188D"/>
    <w:rsid w:val="00ED1E44"/>
    <w:rsid w:val="00ED20E9"/>
    <w:rsid w:val="00ED2552"/>
    <w:rsid w:val="00ED46C5"/>
    <w:rsid w:val="00ED55C5"/>
    <w:rsid w:val="00ED620B"/>
    <w:rsid w:val="00ED71AF"/>
    <w:rsid w:val="00EE015C"/>
    <w:rsid w:val="00EE0841"/>
    <w:rsid w:val="00EE0EA9"/>
    <w:rsid w:val="00EE1ABD"/>
    <w:rsid w:val="00EE2172"/>
    <w:rsid w:val="00EE313C"/>
    <w:rsid w:val="00EE3535"/>
    <w:rsid w:val="00EE39D2"/>
    <w:rsid w:val="00EE457C"/>
    <w:rsid w:val="00EE6924"/>
    <w:rsid w:val="00EF006A"/>
    <w:rsid w:val="00EF033F"/>
    <w:rsid w:val="00EF0882"/>
    <w:rsid w:val="00EF0BA8"/>
    <w:rsid w:val="00EF1DBE"/>
    <w:rsid w:val="00EF20B7"/>
    <w:rsid w:val="00EF2DD9"/>
    <w:rsid w:val="00EF3337"/>
    <w:rsid w:val="00EF485F"/>
    <w:rsid w:val="00EF60D4"/>
    <w:rsid w:val="00EF65FD"/>
    <w:rsid w:val="00EF6BDA"/>
    <w:rsid w:val="00EF70B2"/>
    <w:rsid w:val="00EF7D7F"/>
    <w:rsid w:val="00F00343"/>
    <w:rsid w:val="00F01393"/>
    <w:rsid w:val="00F01B5B"/>
    <w:rsid w:val="00F030F0"/>
    <w:rsid w:val="00F03131"/>
    <w:rsid w:val="00F03739"/>
    <w:rsid w:val="00F0398B"/>
    <w:rsid w:val="00F04568"/>
    <w:rsid w:val="00F057BB"/>
    <w:rsid w:val="00F05939"/>
    <w:rsid w:val="00F05E19"/>
    <w:rsid w:val="00F06A8D"/>
    <w:rsid w:val="00F077AD"/>
    <w:rsid w:val="00F07935"/>
    <w:rsid w:val="00F1071A"/>
    <w:rsid w:val="00F10CC1"/>
    <w:rsid w:val="00F10F88"/>
    <w:rsid w:val="00F11520"/>
    <w:rsid w:val="00F1165B"/>
    <w:rsid w:val="00F11914"/>
    <w:rsid w:val="00F120E3"/>
    <w:rsid w:val="00F1244C"/>
    <w:rsid w:val="00F13AFA"/>
    <w:rsid w:val="00F13D55"/>
    <w:rsid w:val="00F1460A"/>
    <w:rsid w:val="00F158DF"/>
    <w:rsid w:val="00F1638A"/>
    <w:rsid w:val="00F16B97"/>
    <w:rsid w:val="00F17ADC"/>
    <w:rsid w:val="00F20267"/>
    <w:rsid w:val="00F20A95"/>
    <w:rsid w:val="00F2101B"/>
    <w:rsid w:val="00F21EE9"/>
    <w:rsid w:val="00F22BB1"/>
    <w:rsid w:val="00F22E8F"/>
    <w:rsid w:val="00F25B38"/>
    <w:rsid w:val="00F25D98"/>
    <w:rsid w:val="00F265BC"/>
    <w:rsid w:val="00F26D9D"/>
    <w:rsid w:val="00F26EB0"/>
    <w:rsid w:val="00F26F13"/>
    <w:rsid w:val="00F270FC"/>
    <w:rsid w:val="00F27770"/>
    <w:rsid w:val="00F300FB"/>
    <w:rsid w:val="00F30810"/>
    <w:rsid w:val="00F31F3E"/>
    <w:rsid w:val="00F32E4B"/>
    <w:rsid w:val="00F3313A"/>
    <w:rsid w:val="00F33CE1"/>
    <w:rsid w:val="00F343F6"/>
    <w:rsid w:val="00F349B7"/>
    <w:rsid w:val="00F34EF5"/>
    <w:rsid w:val="00F353D8"/>
    <w:rsid w:val="00F36C5D"/>
    <w:rsid w:val="00F37677"/>
    <w:rsid w:val="00F37A5A"/>
    <w:rsid w:val="00F37ED4"/>
    <w:rsid w:val="00F41644"/>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BEC"/>
    <w:rsid w:val="00F51E5C"/>
    <w:rsid w:val="00F53F6F"/>
    <w:rsid w:val="00F547C2"/>
    <w:rsid w:val="00F553A2"/>
    <w:rsid w:val="00F555E7"/>
    <w:rsid w:val="00F556D2"/>
    <w:rsid w:val="00F56366"/>
    <w:rsid w:val="00F5665F"/>
    <w:rsid w:val="00F56C19"/>
    <w:rsid w:val="00F56CA8"/>
    <w:rsid w:val="00F600F5"/>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D81"/>
    <w:rsid w:val="00F67A43"/>
    <w:rsid w:val="00F67B5F"/>
    <w:rsid w:val="00F701C7"/>
    <w:rsid w:val="00F711F5"/>
    <w:rsid w:val="00F71361"/>
    <w:rsid w:val="00F717D6"/>
    <w:rsid w:val="00F71F95"/>
    <w:rsid w:val="00F728E4"/>
    <w:rsid w:val="00F73E3E"/>
    <w:rsid w:val="00F73EFB"/>
    <w:rsid w:val="00F7502F"/>
    <w:rsid w:val="00F75758"/>
    <w:rsid w:val="00F76C8C"/>
    <w:rsid w:val="00F77711"/>
    <w:rsid w:val="00F77F11"/>
    <w:rsid w:val="00F8068B"/>
    <w:rsid w:val="00F816A3"/>
    <w:rsid w:val="00F82E70"/>
    <w:rsid w:val="00F83E01"/>
    <w:rsid w:val="00F84046"/>
    <w:rsid w:val="00F84210"/>
    <w:rsid w:val="00F84BBE"/>
    <w:rsid w:val="00F854F0"/>
    <w:rsid w:val="00F8622B"/>
    <w:rsid w:val="00F865E8"/>
    <w:rsid w:val="00F9052F"/>
    <w:rsid w:val="00F9187C"/>
    <w:rsid w:val="00F9272D"/>
    <w:rsid w:val="00F92D75"/>
    <w:rsid w:val="00F93444"/>
    <w:rsid w:val="00F93C56"/>
    <w:rsid w:val="00F943CD"/>
    <w:rsid w:val="00F95C43"/>
    <w:rsid w:val="00F95F33"/>
    <w:rsid w:val="00F960D0"/>
    <w:rsid w:val="00F973F2"/>
    <w:rsid w:val="00F97B5C"/>
    <w:rsid w:val="00F97BD6"/>
    <w:rsid w:val="00F97C05"/>
    <w:rsid w:val="00FA098A"/>
    <w:rsid w:val="00FA1623"/>
    <w:rsid w:val="00FA1695"/>
    <w:rsid w:val="00FA1B5D"/>
    <w:rsid w:val="00FA2A2B"/>
    <w:rsid w:val="00FA2CF7"/>
    <w:rsid w:val="00FA3312"/>
    <w:rsid w:val="00FA3CDE"/>
    <w:rsid w:val="00FA43CE"/>
    <w:rsid w:val="00FA44F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61D8"/>
    <w:rsid w:val="00FB6386"/>
    <w:rsid w:val="00FB73BD"/>
    <w:rsid w:val="00FB7F50"/>
    <w:rsid w:val="00FC009F"/>
    <w:rsid w:val="00FC0C0B"/>
    <w:rsid w:val="00FC29D3"/>
    <w:rsid w:val="00FC386C"/>
    <w:rsid w:val="00FC3BA5"/>
    <w:rsid w:val="00FC3C01"/>
    <w:rsid w:val="00FC3D31"/>
    <w:rsid w:val="00FC4814"/>
    <w:rsid w:val="00FC4D53"/>
    <w:rsid w:val="00FC4F4B"/>
    <w:rsid w:val="00FC55A9"/>
    <w:rsid w:val="00FC55BA"/>
    <w:rsid w:val="00FC5D65"/>
    <w:rsid w:val="00FC6878"/>
    <w:rsid w:val="00FC790C"/>
    <w:rsid w:val="00FD10E6"/>
    <w:rsid w:val="00FD15BB"/>
    <w:rsid w:val="00FD205F"/>
    <w:rsid w:val="00FD21C9"/>
    <w:rsid w:val="00FD2CE7"/>
    <w:rsid w:val="00FD2D06"/>
    <w:rsid w:val="00FD32A7"/>
    <w:rsid w:val="00FD34FC"/>
    <w:rsid w:val="00FD35F2"/>
    <w:rsid w:val="00FD4387"/>
    <w:rsid w:val="00FD5244"/>
    <w:rsid w:val="00FD560C"/>
    <w:rsid w:val="00FD59B4"/>
    <w:rsid w:val="00FD6A36"/>
    <w:rsid w:val="00FE08CA"/>
    <w:rsid w:val="00FE1386"/>
    <w:rsid w:val="00FE15BA"/>
    <w:rsid w:val="00FE16C9"/>
    <w:rsid w:val="00FE1E32"/>
    <w:rsid w:val="00FE22D2"/>
    <w:rsid w:val="00FE2AF6"/>
    <w:rsid w:val="00FE312F"/>
    <w:rsid w:val="00FE3671"/>
    <w:rsid w:val="00FE43E8"/>
    <w:rsid w:val="00FE4BCD"/>
    <w:rsid w:val="00FE4FF8"/>
    <w:rsid w:val="00FE54F8"/>
    <w:rsid w:val="00FE578A"/>
    <w:rsid w:val="00FE5B49"/>
    <w:rsid w:val="00FE7AC2"/>
    <w:rsid w:val="00FE7DF1"/>
    <w:rsid w:val="00FE7ECF"/>
    <w:rsid w:val="00FF1639"/>
    <w:rsid w:val="00FF1CD5"/>
    <w:rsid w:val="00FF2846"/>
    <w:rsid w:val="00FF28B3"/>
    <w:rsid w:val="00FF2BCB"/>
    <w:rsid w:val="00FF39F7"/>
    <w:rsid w:val="00FF4A71"/>
    <w:rsid w:val="00FF4EBA"/>
    <w:rsid w:val="00FF5AEA"/>
    <w:rsid w:val="00FF665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sz w:val="22"/>
        <w:lang w:val="en-GB"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80610"/>
    <w:pPr>
      <w:spacing w:after="180"/>
    </w:p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rPr>
  </w:style>
  <w:style w:type="character" w:customStyle="1" w:styleId="Heading5Char">
    <w:name w:val="Heading 5 Char"/>
    <w:aliases w:val="h5 Char,Heading5 Char"/>
    <w:link w:val="Heading5"/>
    <w:uiPriority w:val="99"/>
    <w:locked/>
    <w:rsid w:val="005E1CEA"/>
    <w:rPr>
      <w:rFonts w:ascii="Arial" w:hAnsi="Arial"/>
      <w:sz w:val="20"/>
    </w:rPr>
  </w:style>
  <w:style w:type="character" w:customStyle="1" w:styleId="Heading6Char">
    <w:name w:val="Heading 6 Char"/>
    <w:link w:val="Heading6"/>
    <w:uiPriority w:val="99"/>
    <w:locked/>
    <w:rsid w:val="005E1CEA"/>
    <w:rPr>
      <w:rFonts w:ascii="Arial" w:hAnsi="Arial"/>
      <w:sz w:val="20"/>
    </w:rPr>
  </w:style>
  <w:style w:type="character" w:customStyle="1" w:styleId="Heading7Char">
    <w:name w:val="Heading 7 Char"/>
    <w:link w:val="Heading7"/>
    <w:uiPriority w:val="99"/>
    <w:locked/>
    <w:rsid w:val="005E1CEA"/>
    <w:rPr>
      <w:rFonts w:ascii="Arial" w:hAnsi="Arial"/>
      <w:sz w:val="20"/>
    </w:rPr>
  </w:style>
  <w:style w:type="character" w:customStyle="1" w:styleId="Heading8Char">
    <w:name w:val="Heading 8 Char"/>
    <w:link w:val="Heading8"/>
    <w:uiPriority w:val="99"/>
    <w:locked/>
    <w:rsid w:val="005E1CEA"/>
    <w:rPr>
      <w:rFonts w:ascii="Arial" w:hAnsi="Arial"/>
      <w:sz w:val="36"/>
    </w:rPr>
  </w:style>
  <w:style w:type="character" w:customStyle="1" w:styleId="Heading9Char">
    <w:name w:val="Heading 9 Char"/>
    <w:link w:val="Heading9"/>
    <w:uiPriority w:val="99"/>
    <w:locked/>
    <w:rsid w:val="005E1CEA"/>
    <w:rPr>
      <w:rFonts w:ascii="Arial" w:hAnsi="Arial"/>
      <w:sz w:val="36"/>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9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basedOn w:val="Normal"/>
    <w:next w:val="Normal"/>
    <w:link w:val="CaptionChar"/>
    <w:uiPriority w:val="99"/>
    <w:qFormat/>
    <w:rsid w:val="008525FB"/>
    <w:pPr>
      <w:spacing w:after="0"/>
    </w:pPr>
    <w:rPr>
      <w:b/>
      <w:lang w:val="sv-SE" w:eastAsia="ja-JP"/>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lang w:val="en-US" w:eastAsia="en-US"/>
    </w:rPr>
  </w:style>
  <w:style w:type="paragraph" w:styleId="Revision">
    <w:name w:val="Revision"/>
    <w:hidden/>
    <w:uiPriority w:val="99"/>
    <w:semiHidden/>
    <w:rsid w:val="00114EE6"/>
    <w:rPr>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sz w:val="22"/>
        <w:lang w:val="en-GB"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80610"/>
    <w:pPr>
      <w:spacing w:after="180"/>
    </w:p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rPr>
  </w:style>
  <w:style w:type="character" w:customStyle="1" w:styleId="Heading5Char">
    <w:name w:val="Heading 5 Char"/>
    <w:aliases w:val="h5 Char,Heading5 Char"/>
    <w:link w:val="Heading5"/>
    <w:uiPriority w:val="99"/>
    <w:locked/>
    <w:rsid w:val="005E1CEA"/>
    <w:rPr>
      <w:rFonts w:ascii="Arial" w:hAnsi="Arial"/>
      <w:sz w:val="20"/>
    </w:rPr>
  </w:style>
  <w:style w:type="character" w:customStyle="1" w:styleId="Heading6Char">
    <w:name w:val="Heading 6 Char"/>
    <w:link w:val="Heading6"/>
    <w:uiPriority w:val="99"/>
    <w:locked/>
    <w:rsid w:val="005E1CEA"/>
    <w:rPr>
      <w:rFonts w:ascii="Arial" w:hAnsi="Arial"/>
      <w:sz w:val="20"/>
    </w:rPr>
  </w:style>
  <w:style w:type="character" w:customStyle="1" w:styleId="Heading7Char">
    <w:name w:val="Heading 7 Char"/>
    <w:link w:val="Heading7"/>
    <w:uiPriority w:val="99"/>
    <w:locked/>
    <w:rsid w:val="005E1CEA"/>
    <w:rPr>
      <w:rFonts w:ascii="Arial" w:hAnsi="Arial"/>
      <w:sz w:val="20"/>
    </w:rPr>
  </w:style>
  <w:style w:type="character" w:customStyle="1" w:styleId="Heading8Char">
    <w:name w:val="Heading 8 Char"/>
    <w:link w:val="Heading8"/>
    <w:uiPriority w:val="99"/>
    <w:locked/>
    <w:rsid w:val="005E1CEA"/>
    <w:rPr>
      <w:rFonts w:ascii="Arial" w:hAnsi="Arial"/>
      <w:sz w:val="36"/>
    </w:rPr>
  </w:style>
  <w:style w:type="character" w:customStyle="1" w:styleId="Heading9Char">
    <w:name w:val="Heading 9 Char"/>
    <w:link w:val="Heading9"/>
    <w:uiPriority w:val="99"/>
    <w:locked/>
    <w:rsid w:val="005E1CEA"/>
    <w:rPr>
      <w:rFonts w:ascii="Arial" w:hAnsi="Arial"/>
      <w:sz w:val="36"/>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9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basedOn w:val="Normal"/>
    <w:next w:val="Normal"/>
    <w:link w:val="CaptionChar"/>
    <w:uiPriority w:val="99"/>
    <w:qFormat/>
    <w:rsid w:val="008525FB"/>
    <w:pPr>
      <w:spacing w:after="0"/>
    </w:pPr>
    <w:rPr>
      <w:b/>
      <w:lang w:val="sv-SE" w:eastAsia="ja-JP"/>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lang w:val="en-US" w:eastAsia="en-US"/>
    </w:rPr>
  </w:style>
  <w:style w:type="paragraph" w:styleId="Revision">
    <w:name w:val="Revision"/>
    <w:hidden/>
    <w:uiPriority w:val="99"/>
    <w:semiHidden/>
    <w:rsid w:val="00114EE6"/>
    <w:rPr>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0700006">
      <w:bodyDiv w:val="1"/>
      <w:marLeft w:val="0"/>
      <w:marRight w:val="0"/>
      <w:marTop w:val="0"/>
      <w:marBottom w:val="0"/>
      <w:divBdr>
        <w:top w:val="none" w:sz="0" w:space="0" w:color="auto"/>
        <w:left w:val="none" w:sz="0" w:space="0" w:color="auto"/>
        <w:bottom w:val="none" w:sz="0" w:space="0" w:color="auto"/>
        <w:right w:val="none" w:sz="0" w:space="0" w:color="auto"/>
      </w:divBdr>
      <w:divsChild>
        <w:div w:id="211813966">
          <w:marLeft w:val="274"/>
          <w:marRight w:val="0"/>
          <w:marTop w:val="115"/>
          <w:marBottom w:val="0"/>
          <w:divBdr>
            <w:top w:val="none" w:sz="0" w:space="0" w:color="auto"/>
            <w:left w:val="none" w:sz="0" w:space="0" w:color="auto"/>
            <w:bottom w:val="none" w:sz="0" w:space="0" w:color="auto"/>
            <w:right w:val="none" w:sz="0" w:space="0" w:color="auto"/>
          </w:divBdr>
        </w:div>
        <w:div w:id="210726954">
          <w:marLeft w:val="274"/>
          <w:marRight w:val="0"/>
          <w:marTop w:val="115"/>
          <w:marBottom w:val="0"/>
          <w:divBdr>
            <w:top w:val="none" w:sz="0" w:space="0" w:color="auto"/>
            <w:left w:val="none" w:sz="0" w:space="0" w:color="auto"/>
            <w:bottom w:val="none" w:sz="0" w:space="0" w:color="auto"/>
            <w:right w:val="none" w:sz="0" w:space="0" w:color="auto"/>
          </w:divBdr>
        </w:div>
        <w:div w:id="181286384">
          <w:marLeft w:val="274"/>
          <w:marRight w:val="0"/>
          <w:marTop w:val="115"/>
          <w:marBottom w:val="0"/>
          <w:divBdr>
            <w:top w:val="none" w:sz="0" w:space="0" w:color="auto"/>
            <w:left w:val="none" w:sz="0" w:space="0" w:color="auto"/>
            <w:bottom w:val="none" w:sz="0" w:space="0" w:color="auto"/>
            <w:right w:val="none" w:sz="0" w:space="0" w:color="auto"/>
          </w:divBdr>
        </w:div>
        <w:div w:id="1623458732">
          <w:marLeft w:val="835"/>
          <w:marRight w:val="0"/>
          <w:marTop w:val="96"/>
          <w:marBottom w:val="0"/>
          <w:divBdr>
            <w:top w:val="none" w:sz="0" w:space="0" w:color="auto"/>
            <w:left w:val="none" w:sz="0" w:space="0" w:color="auto"/>
            <w:bottom w:val="none" w:sz="0" w:space="0" w:color="auto"/>
            <w:right w:val="none" w:sz="0" w:space="0" w:color="auto"/>
          </w:divBdr>
        </w:div>
        <w:div w:id="1327247433">
          <w:marLeft w:val="274"/>
          <w:marRight w:val="0"/>
          <w:marTop w:val="115"/>
          <w:marBottom w:val="0"/>
          <w:divBdr>
            <w:top w:val="none" w:sz="0" w:space="0" w:color="auto"/>
            <w:left w:val="none" w:sz="0" w:space="0" w:color="auto"/>
            <w:bottom w:val="none" w:sz="0" w:space="0" w:color="auto"/>
            <w:right w:val="none" w:sz="0" w:space="0" w:color="auto"/>
          </w:divBdr>
        </w:div>
        <w:div w:id="29842198">
          <w:marLeft w:val="835"/>
          <w:marRight w:val="0"/>
          <w:marTop w:val="96"/>
          <w:marBottom w:val="0"/>
          <w:divBdr>
            <w:top w:val="none" w:sz="0" w:space="0" w:color="auto"/>
            <w:left w:val="none" w:sz="0" w:space="0" w:color="auto"/>
            <w:bottom w:val="none" w:sz="0" w:space="0" w:color="auto"/>
            <w:right w:val="none" w:sz="0" w:space="0" w:color="auto"/>
          </w:divBdr>
        </w:div>
      </w:divsChild>
    </w:div>
    <w:div w:id="308556374">
      <w:bodyDiv w:val="1"/>
      <w:marLeft w:val="0"/>
      <w:marRight w:val="0"/>
      <w:marTop w:val="0"/>
      <w:marBottom w:val="0"/>
      <w:divBdr>
        <w:top w:val="none" w:sz="0" w:space="0" w:color="auto"/>
        <w:left w:val="none" w:sz="0" w:space="0" w:color="auto"/>
        <w:bottom w:val="none" w:sz="0" w:space="0" w:color="auto"/>
        <w:right w:val="none" w:sz="0" w:space="0" w:color="auto"/>
      </w:divBdr>
      <w:divsChild>
        <w:div w:id="1191334660">
          <w:marLeft w:val="274"/>
          <w:marRight w:val="0"/>
          <w:marTop w:val="115"/>
          <w:marBottom w:val="0"/>
          <w:divBdr>
            <w:top w:val="none" w:sz="0" w:space="0" w:color="auto"/>
            <w:left w:val="none" w:sz="0" w:space="0" w:color="auto"/>
            <w:bottom w:val="none" w:sz="0" w:space="0" w:color="auto"/>
            <w:right w:val="none" w:sz="0" w:space="0" w:color="auto"/>
          </w:divBdr>
        </w:div>
        <w:div w:id="1697081538">
          <w:marLeft w:val="835"/>
          <w:marRight w:val="0"/>
          <w:marTop w:val="96"/>
          <w:marBottom w:val="0"/>
          <w:divBdr>
            <w:top w:val="none" w:sz="0" w:space="0" w:color="auto"/>
            <w:left w:val="none" w:sz="0" w:space="0" w:color="auto"/>
            <w:bottom w:val="none" w:sz="0" w:space="0" w:color="auto"/>
            <w:right w:val="none" w:sz="0" w:space="0" w:color="auto"/>
          </w:divBdr>
        </w:div>
        <w:div w:id="333342648">
          <w:marLeft w:val="274"/>
          <w:marRight w:val="0"/>
          <w:marTop w:val="115"/>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698504460">
      <w:bodyDiv w:val="1"/>
      <w:marLeft w:val="0"/>
      <w:marRight w:val="0"/>
      <w:marTop w:val="0"/>
      <w:marBottom w:val="0"/>
      <w:divBdr>
        <w:top w:val="none" w:sz="0" w:space="0" w:color="auto"/>
        <w:left w:val="none" w:sz="0" w:space="0" w:color="auto"/>
        <w:bottom w:val="none" w:sz="0" w:space="0" w:color="auto"/>
        <w:right w:val="none" w:sz="0" w:space="0" w:color="auto"/>
      </w:divBdr>
      <w:divsChild>
        <w:div w:id="2106030009">
          <w:marLeft w:val="547"/>
          <w:marRight w:val="0"/>
          <w:marTop w:val="96"/>
          <w:marBottom w:val="0"/>
          <w:divBdr>
            <w:top w:val="none" w:sz="0" w:space="0" w:color="auto"/>
            <w:left w:val="none" w:sz="0" w:space="0" w:color="auto"/>
            <w:bottom w:val="none" w:sz="0" w:space="0" w:color="auto"/>
            <w:right w:val="none" w:sz="0" w:space="0" w:color="auto"/>
          </w:divBdr>
        </w:div>
        <w:div w:id="173885606">
          <w:marLeft w:val="1166"/>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0096093">
      <w:bodyDiv w:val="1"/>
      <w:marLeft w:val="0"/>
      <w:marRight w:val="0"/>
      <w:marTop w:val="0"/>
      <w:marBottom w:val="0"/>
      <w:divBdr>
        <w:top w:val="none" w:sz="0" w:space="0" w:color="auto"/>
        <w:left w:val="none" w:sz="0" w:space="0" w:color="auto"/>
        <w:bottom w:val="none" w:sz="0" w:space="0" w:color="auto"/>
        <w:right w:val="none" w:sz="0" w:space="0" w:color="auto"/>
      </w:divBdr>
      <w:divsChild>
        <w:div w:id="1220630352">
          <w:marLeft w:val="835"/>
          <w:marRight w:val="0"/>
          <w:marTop w:val="77"/>
          <w:marBottom w:val="0"/>
          <w:divBdr>
            <w:top w:val="none" w:sz="0" w:space="0" w:color="auto"/>
            <w:left w:val="none" w:sz="0" w:space="0" w:color="auto"/>
            <w:bottom w:val="none" w:sz="0" w:space="0" w:color="auto"/>
            <w:right w:val="none" w:sz="0" w:space="0" w:color="auto"/>
          </w:divBdr>
        </w:div>
        <w:div w:id="1455058949">
          <w:marLeft w:val="835"/>
          <w:marRight w:val="0"/>
          <w:marTop w:val="77"/>
          <w:marBottom w:val="0"/>
          <w:divBdr>
            <w:top w:val="none" w:sz="0" w:space="0" w:color="auto"/>
            <w:left w:val="none" w:sz="0" w:space="0" w:color="auto"/>
            <w:bottom w:val="none" w:sz="0" w:space="0" w:color="auto"/>
            <w:right w:val="none" w:sz="0" w:space="0" w:color="auto"/>
          </w:divBdr>
        </w:div>
        <w:div w:id="1410612187">
          <w:marLeft w:val="835"/>
          <w:marRight w:val="0"/>
          <w:marTop w:val="77"/>
          <w:marBottom w:val="0"/>
          <w:divBdr>
            <w:top w:val="none" w:sz="0" w:space="0" w:color="auto"/>
            <w:left w:val="none" w:sz="0" w:space="0" w:color="auto"/>
            <w:bottom w:val="none" w:sz="0" w:space="0" w:color="auto"/>
            <w:right w:val="none" w:sz="0" w:space="0" w:color="auto"/>
          </w:divBdr>
        </w:div>
        <w:div w:id="195389115">
          <w:marLeft w:val="1411"/>
          <w:marRight w:val="0"/>
          <w:marTop w:val="77"/>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39487706">
      <w:bodyDiv w:val="1"/>
      <w:marLeft w:val="0"/>
      <w:marRight w:val="0"/>
      <w:marTop w:val="0"/>
      <w:marBottom w:val="0"/>
      <w:divBdr>
        <w:top w:val="none" w:sz="0" w:space="0" w:color="auto"/>
        <w:left w:val="none" w:sz="0" w:space="0" w:color="auto"/>
        <w:bottom w:val="none" w:sz="0" w:space="0" w:color="auto"/>
        <w:right w:val="none" w:sz="0" w:space="0" w:color="auto"/>
      </w:divBdr>
      <w:divsChild>
        <w:div w:id="1390688222">
          <w:marLeft w:val="835"/>
          <w:marRight w:val="0"/>
          <w:marTop w:val="96"/>
          <w:marBottom w:val="0"/>
          <w:divBdr>
            <w:top w:val="none" w:sz="0" w:space="0" w:color="auto"/>
            <w:left w:val="none" w:sz="0" w:space="0" w:color="auto"/>
            <w:bottom w:val="none" w:sz="0" w:space="0" w:color="auto"/>
            <w:right w:val="none" w:sz="0" w:space="0" w:color="auto"/>
          </w:divBdr>
        </w:div>
        <w:div w:id="2139184404">
          <w:marLeft w:val="1411"/>
          <w:marRight w:val="0"/>
          <w:marTop w:val="96"/>
          <w:marBottom w:val="0"/>
          <w:divBdr>
            <w:top w:val="none" w:sz="0" w:space="0" w:color="auto"/>
            <w:left w:val="none" w:sz="0" w:space="0" w:color="auto"/>
            <w:bottom w:val="none" w:sz="0" w:space="0" w:color="auto"/>
            <w:right w:val="none" w:sz="0" w:space="0" w:color="auto"/>
          </w:divBdr>
        </w:div>
        <w:div w:id="1820147533">
          <w:marLeft w:val="1973"/>
          <w:marRight w:val="0"/>
          <w:marTop w:val="96"/>
          <w:marBottom w:val="0"/>
          <w:divBdr>
            <w:top w:val="none" w:sz="0" w:space="0" w:color="auto"/>
            <w:left w:val="none" w:sz="0" w:space="0" w:color="auto"/>
            <w:bottom w:val="none" w:sz="0" w:space="0" w:color="auto"/>
            <w:right w:val="none" w:sz="0" w:space="0" w:color="auto"/>
          </w:divBdr>
        </w:div>
        <w:div w:id="776408732">
          <w:marLeft w:val="1411"/>
          <w:marRight w:val="0"/>
          <w:marTop w:val="96"/>
          <w:marBottom w:val="0"/>
          <w:divBdr>
            <w:top w:val="none" w:sz="0" w:space="0" w:color="auto"/>
            <w:left w:val="none" w:sz="0" w:space="0" w:color="auto"/>
            <w:bottom w:val="none" w:sz="0" w:space="0" w:color="auto"/>
            <w:right w:val="none" w:sz="0" w:space="0" w:color="auto"/>
          </w:divBdr>
        </w:div>
        <w:div w:id="1100175498">
          <w:marLeft w:val="1973"/>
          <w:marRight w:val="0"/>
          <w:marTop w:val="96"/>
          <w:marBottom w:val="0"/>
          <w:divBdr>
            <w:top w:val="none" w:sz="0" w:space="0" w:color="auto"/>
            <w:left w:val="none" w:sz="0" w:space="0" w:color="auto"/>
            <w:bottom w:val="none" w:sz="0" w:space="0" w:color="auto"/>
            <w:right w:val="none" w:sz="0" w:space="0" w:color="auto"/>
          </w:divBdr>
        </w:div>
        <w:div w:id="2058972984">
          <w:marLeft w:val="835"/>
          <w:marRight w:val="0"/>
          <w:marTop w:val="96"/>
          <w:marBottom w:val="0"/>
          <w:divBdr>
            <w:top w:val="none" w:sz="0" w:space="0" w:color="auto"/>
            <w:left w:val="none" w:sz="0" w:space="0" w:color="auto"/>
            <w:bottom w:val="none" w:sz="0" w:space="0" w:color="auto"/>
            <w:right w:val="none" w:sz="0" w:space="0" w:color="auto"/>
          </w:divBdr>
        </w:div>
        <w:div w:id="724135848">
          <w:marLeft w:val="1411"/>
          <w:marRight w:val="0"/>
          <w:marTop w:val="96"/>
          <w:marBottom w:val="0"/>
          <w:divBdr>
            <w:top w:val="none" w:sz="0" w:space="0" w:color="auto"/>
            <w:left w:val="none" w:sz="0" w:space="0" w:color="auto"/>
            <w:bottom w:val="none" w:sz="0" w:space="0" w:color="auto"/>
            <w:right w:val="none" w:sz="0" w:space="0" w:color="auto"/>
          </w:divBdr>
        </w:div>
      </w:divsChild>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107192390">
      <w:bodyDiv w:val="1"/>
      <w:marLeft w:val="0"/>
      <w:marRight w:val="0"/>
      <w:marTop w:val="0"/>
      <w:marBottom w:val="0"/>
      <w:divBdr>
        <w:top w:val="none" w:sz="0" w:space="0" w:color="auto"/>
        <w:left w:val="none" w:sz="0" w:space="0" w:color="auto"/>
        <w:bottom w:val="none" w:sz="0" w:space="0" w:color="auto"/>
        <w:right w:val="none" w:sz="0" w:space="0" w:color="auto"/>
      </w:divBdr>
      <w:divsChild>
        <w:div w:id="1243442946">
          <w:marLeft w:val="274"/>
          <w:marRight w:val="0"/>
          <w:marTop w:val="115"/>
          <w:marBottom w:val="0"/>
          <w:divBdr>
            <w:top w:val="none" w:sz="0" w:space="0" w:color="auto"/>
            <w:left w:val="none" w:sz="0" w:space="0" w:color="auto"/>
            <w:bottom w:val="none" w:sz="0" w:space="0" w:color="auto"/>
            <w:right w:val="none" w:sz="0" w:space="0" w:color="auto"/>
          </w:divBdr>
        </w:div>
        <w:div w:id="1844781610">
          <w:marLeft w:val="835"/>
          <w:marRight w:val="0"/>
          <w:marTop w:val="96"/>
          <w:marBottom w:val="0"/>
          <w:divBdr>
            <w:top w:val="none" w:sz="0" w:space="0" w:color="auto"/>
            <w:left w:val="none" w:sz="0" w:space="0" w:color="auto"/>
            <w:bottom w:val="none" w:sz="0" w:space="0" w:color="auto"/>
            <w:right w:val="none" w:sz="0" w:space="0" w:color="auto"/>
          </w:divBdr>
        </w:div>
        <w:div w:id="1472820908">
          <w:marLeft w:val="1411"/>
          <w:marRight w:val="0"/>
          <w:marTop w:val="96"/>
          <w:marBottom w:val="0"/>
          <w:divBdr>
            <w:top w:val="none" w:sz="0" w:space="0" w:color="auto"/>
            <w:left w:val="none" w:sz="0" w:space="0" w:color="auto"/>
            <w:bottom w:val="none" w:sz="0" w:space="0" w:color="auto"/>
            <w:right w:val="none" w:sz="0" w:space="0" w:color="auto"/>
          </w:divBdr>
        </w:div>
        <w:div w:id="261258193">
          <w:marLeft w:val="1411"/>
          <w:marRight w:val="0"/>
          <w:marTop w:val="96"/>
          <w:marBottom w:val="0"/>
          <w:divBdr>
            <w:top w:val="none" w:sz="0" w:space="0" w:color="auto"/>
            <w:left w:val="none" w:sz="0" w:space="0" w:color="auto"/>
            <w:bottom w:val="none" w:sz="0" w:space="0" w:color="auto"/>
            <w:right w:val="none" w:sz="0" w:space="0" w:color="auto"/>
          </w:divBdr>
        </w:div>
        <w:div w:id="1078677825">
          <w:marLeft w:val="835"/>
          <w:marRight w:val="0"/>
          <w:marTop w:val="96"/>
          <w:marBottom w:val="0"/>
          <w:divBdr>
            <w:top w:val="none" w:sz="0" w:space="0" w:color="auto"/>
            <w:left w:val="none" w:sz="0" w:space="0" w:color="auto"/>
            <w:bottom w:val="none" w:sz="0" w:space="0" w:color="auto"/>
            <w:right w:val="none" w:sz="0" w:space="0" w:color="auto"/>
          </w:divBdr>
        </w:div>
        <w:div w:id="1080635078">
          <w:marLeft w:val="1411"/>
          <w:marRight w:val="0"/>
          <w:marTop w:val="96"/>
          <w:marBottom w:val="0"/>
          <w:divBdr>
            <w:top w:val="none" w:sz="0" w:space="0" w:color="auto"/>
            <w:left w:val="none" w:sz="0" w:space="0" w:color="auto"/>
            <w:bottom w:val="none" w:sz="0" w:space="0" w:color="auto"/>
            <w:right w:val="none" w:sz="0" w:space="0" w:color="auto"/>
          </w:divBdr>
        </w:div>
        <w:div w:id="604843917">
          <w:marLeft w:val="835"/>
          <w:marRight w:val="0"/>
          <w:marTop w:val="96"/>
          <w:marBottom w:val="0"/>
          <w:divBdr>
            <w:top w:val="none" w:sz="0" w:space="0" w:color="auto"/>
            <w:left w:val="none" w:sz="0" w:space="0" w:color="auto"/>
            <w:bottom w:val="none" w:sz="0" w:space="0" w:color="auto"/>
            <w:right w:val="none" w:sz="0" w:space="0" w:color="auto"/>
          </w:divBdr>
        </w:div>
        <w:div w:id="2020349355">
          <w:marLeft w:val="1411"/>
          <w:marRight w:val="0"/>
          <w:marTop w:val="96"/>
          <w:marBottom w:val="0"/>
          <w:divBdr>
            <w:top w:val="none" w:sz="0" w:space="0" w:color="auto"/>
            <w:left w:val="none" w:sz="0" w:space="0" w:color="auto"/>
            <w:bottom w:val="none" w:sz="0" w:space="0" w:color="auto"/>
            <w:right w:val="none" w:sz="0" w:space="0" w:color="auto"/>
          </w:divBdr>
        </w:div>
        <w:div w:id="631059828">
          <w:marLeft w:val="835"/>
          <w:marRight w:val="0"/>
          <w:marTop w:val="96"/>
          <w:marBottom w:val="0"/>
          <w:divBdr>
            <w:top w:val="none" w:sz="0" w:space="0" w:color="auto"/>
            <w:left w:val="none" w:sz="0" w:space="0" w:color="auto"/>
            <w:bottom w:val="none" w:sz="0" w:space="0" w:color="auto"/>
            <w:right w:val="none" w:sz="0" w:space="0" w:color="auto"/>
          </w:divBdr>
        </w:div>
      </w:divsChild>
    </w:div>
    <w:div w:id="1110513975">
      <w:bodyDiv w:val="1"/>
      <w:marLeft w:val="0"/>
      <w:marRight w:val="0"/>
      <w:marTop w:val="0"/>
      <w:marBottom w:val="0"/>
      <w:divBdr>
        <w:top w:val="none" w:sz="0" w:space="0" w:color="auto"/>
        <w:left w:val="none" w:sz="0" w:space="0" w:color="auto"/>
        <w:bottom w:val="none" w:sz="0" w:space="0" w:color="auto"/>
        <w:right w:val="none" w:sz="0" w:space="0" w:color="auto"/>
      </w:divBdr>
      <w:divsChild>
        <w:div w:id="823859761">
          <w:marLeft w:val="274"/>
          <w:marRight w:val="0"/>
          <w:marTop w:val="115"/>
          <w:marBottom w:val="0"/>
          <w:divBdr>
            <w:top w:val="none" w:sz="0" w:space="0" w:color="auto"/>
            <w:left w:val="none" w:sz="0" w:space="0" w:color="auto"/>
            <w:bottom w:val="none" w:sz="0" w:space="0" w:color="auto"/>
            <w:right w:val="none" w:sz="0" w:space="0" w:color="auto"/>
          </w:divBdr>
        </w:div>
        <w:div w:id="182284134">
          <w:marLeft w:val="835"/>
          <w:marRight w:val="0"/>
          <w:marTop w:val="96"/>
          <w:marBottom w:val="0"/>
          <w:divBdr>
            <w:top w:val="none" w:sz="0" w:space="0" w:color="auto"/>
            <w:left w:val="none" w:sz="0" w:space="0" w:color="auto"/>
            <w:bottom w:val="none" w:sz="0" w:space="0" w:color="auto"/>
            <w:right w:val="none" w:sz="0" w:space="0" w:color="auto"/>
          </w:divBdr>
        </w:div>
        <w:div w:id="1001081384">
          <w:marLeft w:val="1411"/>
          <w:marRight w:val="0"/>
          <w:marTop w:val="96"/>
          <w:marBottom w:val="0"/>
          <w:divBdr>
            <w:top w:val="none" w:sz="0" w:space="0" w:color="auto"/>
            <w:left w:val="none" w:sz="0" w:space="0" w:color="auto"/>
            <w:bottom w:val="none" w:sz="0" w:space="0" w:color="auto"/>
            <w:right w:val="none" w:sz="0" w:space="0" w:color="auto"/>
          </w:divBdr>
        </w:div>
        <w:div w:id="1716198748">
          <w:marLeft w:val="1411"/>
          <w:marRight w:val="0"/>
          <w:marTop w:val="96"/>
          <w:marBottom w:val="0"/>
          <w:divBdr>
            <w:top w:val="none" w:sz="0" w:space="0" w:color="auto"/>
            <w:left w:val="none" w:sz="0" w:space="0" w:color="auto"/>
            <w:bottom w:val="none" w:sz="0" w:space="0" w:color="auto"/>
            <w:right w:val="none" w:sz="0" w:space="0" w:color="auto"/>
          </w:divBdr>
        </w:div>
        <w:div w:id="239558649">
          <w:marLeft w:val="835"/>
          <w:marRight w:val="0"/>
          <w:marTop w:val="96"/>
          <w:marBottom w:val="0"/>
          <w:divBdr>
            <w:top w:val="none" w:sz="0" w:space="0" w:color="auto"/>
            <w:left w:val="none" w:sz="0" w:space="0" w:color="auto"/>
            <w:bottom w:val="none" w:sz="0" w:space="0" w:color="auto"/>
            <w:right w:val="none" w:sz="0" w:space="0" w:color="auto"/>
          </w:divBdr>
        </w:div>
        <w:div w:id="1984459761">
          <w:marLeft w:val="835"/>
          <w:marRight w:val="0"/>
          <w:marTop w:val="96"/>
          <w:marBottom w:val="0"/>
          <w:divBdr>
            <w:top w:val="none" w:sz="0" w:space="0" w:color="auto"/>
            <w:left w:val="none" w:sz="0" w:space="0" w:color="auto"/>
            <w:bottom w:val="none" w:sz="0" w:space="0" w:color="auto"/>
            <w:right w:val="none" w:sz="0" w:space="0" w:color="auto"/>
          </w:divBdr>
        </w:div>
        <w:div w:id="477652935">
          <w:marLeft w:val="835"/>
          <w:marRight w:val="0"/>
          <w:marTop w:val="96"/>
          <w:marBottom w:val="0"/>
          <w:divBdr>
            <w:top w:val="none" w:sz="0" w:space="0" w:color="auto"/>
            <w:left w:val="none" w:sz="0" w:space="0" w:color="auto"/>
            <w:bottom w:val="none" w:sz="0" w:space="0" w:color="auto"/>
            <w:right w:val="none" w:sz="0" w:space="0" w:color="auto"/>
          </w:divBdr>
        </w:div>
        <w:div w:id="1493834489">
          <w:marLeft w:val="1411"/>
          <w:marRight w:val="0"/>
          <w:marTop w:val="96"/>
          <w:marBottom w:val="0"/>
          <w:divBdr>
            <w:top w:val="none" w:sz="0" w:space="0" w:color="auto"/>
            <w:left w:val="none" w:sz="0" w:space="0" w:color="auto"/>
            <w:bottom w:val="none" w:sz="0" w:space="0" w:color="auto"/>
            <w:right w:val="none" w:sz="0" w:space="0" w:color="auto"/>
          </w:divBdr>
        </w:div>
      </w:divsChild>
    </w:div>
    <w:div w:id="1468624154">
      <w:bodyDiv w:val="1"/>
      <w:marLeft w:val="0"/>
      <w:marRight w:val="0"/>
      <w:marTop w:val="0"/>
      <w:marBottom w:val="0"/>
      <w:divBdr>
        <w:top w:val="none" w:sz="0" w:space="0" w:color="auto"/>
        <w:left w:val="none" w:sz="0" w:space="0" w:color="auto"/>
        <w:bottom w:val="none" w:sz="0" w:space="0" w:color="auto"/>
        <w:right w:val="none" w:sz="0" w:space="0" w:color="auto"/>
      </w:divBdr>
      <w:divsChild>
        <w:div w:id="1183082585">
          <w:marLeft w:val="835"/>
          <w:marRight w:val="0"/>
          <w:marTop w:val="77"/>
          <w:marBottom w:val="0"/>
          <w:divBdr>
            <w:top w:val="none" w:sz="0" w:space="0" w:color="auto"/>
            <w:left w:val="none" w:sz="0" w:space="0" w:color="auto"/>
            <w:bottom w:val="none" w:sz="0" w:space="0" w:color="auto"/>
            <w:right w:val="none" w:sz="0" w:space="0" w:color="auto"/>
          </w:divBdr>
        </w:div>
        <w:div w:id="1307932129">
          <w:marLeft w:val="1411"/>
          <w:marRight w:val="0"/>
          <w:marTop w:val="77"/>
          <w:marBottom w:val="0"/>
          <w:divBdr>
            <w:top w:val="none" w:sz="0" w:space="0" w:color="auto"/>
            <w:left w:val="none" w:sz="0" w:space="0" w:color="auto"/>
            <w:bottom w:val="none" w:sz="0" w:space="0" w:color="auto"/>
            <w:right w:val="none" w:sz="0" w:space="0" w:color="auto"/>
          </w:divBdr>
        </w:div>
      </w:divsChild>
    </w:div>
    <w:div w:id="1578785995">
      <w:bodyDiv w:val="1"/>
      <w:marLeft w:val="0"/>
      <w:marRight w:val="0"/>
      <w:marTop w:val="0"/>
      <w:marBottom w:val="0"/>
      <w:divBdr>
        <w:top w:val="none" w:sz="0" w:space="0" w:color="auto"/>
        <w:left w:val="none" w:sz="0" w:space="0" w:color="auto"/>
        <w:bottom w:val="none" w:sz="0" w:space="0" w:color="auto"/>
        <w:right w:val="none" w:sz="0" w:space="0" w:color="auto"/>
      </w:divBdr>
      <w:divsChild>
        <w:div w:id="1122652500">
          <w:marLeft w:val="274"/>
          <w:marRight w:val="0"/>
          <w:marTop w:val="115"/>
          <w:marBottom w:val="0"/>
          <w:divBdr>
            <w:top w:val="none" w:sz="0" w:space="0" w:color="auto"/>
            <w:left w:val="none" w:sz="0" w:space="0" w:color="auto"/>
            <w:bottom w:val="none" w:sz="0" w:space="0" w:color="auto"/>
            <w:right w:val="none" w:sz="0" w:space="0" w:color="auto"/>
          </w:divBdr>
        </w:div>
        <w:div w:id="1537428949">
          <w:marLeft w:val="835"/>
          <w:marRight w:val="0"/>
          <w:marTop w:val="96"/>
          <w:marBottom w:val="0"/>
          <w:divBdr>
            <w:top w:val="none" w:sz="0" w:space="0" w:color="auto"/>
            <w:left w:val="none" w:sz="0" w:space="0" w:color="auto"/>
            <w:bottom w:val="none" w:sz="0" w:space="0" w:color="auto"/>
            <w:right w:val="none" w:sz="0" w:space="0" w:color="auto"/>
          </w:divBdr>
        </w:div>
        <w:div w:id="914632004">
          <w:marLeft w:val="835"/>
          <w:marRight w:val="0"/>
          <w:marTop w:val="96"/>
          <w:marBottom w:val="0"/>
          <w:divBdr>
            <w:top w:val="none" w:sz="0" w:space="0" w:color="auto"/>
            <w:left w:val="none" w:sz="0" w:space="0" w:color="auto"/>
            <w:bottom w:val="none" w:sz="0" w:space="0" w:color="auto"/>
            <w:right w:val="none" w:sz="0" w:space="0" w:color="auto"/>
          </w:divBdr>
        </w:div>
        <w:div w:id="1271745820">
          <w:marLeft w:val="1411"/>
          <w:marRight w:val="0"/>
          <w:marTop w:val="96"/>
          <w:marBottom w:val="0"/>
          <w:divBdr>
            <w:top w:val="none" w:sz="0" w:space="0" w:color="auto"/>
            <w:left w:val="none" w:sz="0" w:space="0" w:color="auto"/>
            <w:bottom w:val="none" w:sz="0" w:space="0" w:color="auto"/>
            <w:right w:val="none" w:sz="0" w:space="0" w:color="auto"/>
          </w:divBdr>
        </w:div>
        <w:div w:id="932007598">
          <w:marLeft w:val="835"/>
          <w:marRight w:val="0"/>
          <w:marTop w:val="96"/>
          <w:marBottom w:val="0"/>
          <w:divBdr>
            <w:top w:val="none" w:sz="0" w:space="0" w:color="auto"/>
            <w:left w:val="none" w:sz="0" w:space="0" w:color="auto"/>
            <w:bottom w:val="none" w:sz="0" w:space="0" w:color="auto"/>
            <w:right w:val="none" w:sz="0" w:space="0" w:color="auto"/>
          </w:divBdr>
        </w:div>
        <w:div w:id="1897816664">
          <w:marLeft w:val="835"/>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79772702">
      <w:bodyDiv w:val="1"/>
      <w:marLeft w:val="0"/>
      <w:marRight w:val="0"/>
      <w:marTop w:val="0"/>
      <w:marBottom w:val="0"/>
      <w:divBdr>
        <w:top w:val="none" w:sz="0" w:space="0" w:color="auto"/>
        <w:left w:val="none" w:sz="0" w:space="0" w:color="auto"/>
        <w:bottom w:val="none" w:sz="0" w:space="0" w:color="auto"/>
        <w:right w:val="none" w:sz="0" w:space="0" w:color="auto"/>
      </w:divBdr>
      <w:divsChild>
        <w:div w:id="1318807108">
          <w:marLeft w:val="274"/>
          <w:marRight w:val="0"/>
          <w:marTop w:val="115"/>
          <w:marBottom w:val="0"/>
          <w:divBdr>
            <w:top w:val="none" w:sz="0" w:space="0" w:color="auto"/>
            <w:left w:val="none" w:sz="0" w:space="0" w:color="auto"/>
            <w:bottom w:val="none" w:sz="0" w:space="0" w:color="auto"/>
            <w:right w:val="none" w:sz="0" w:space="0" w:color="auto"/>
          </w:divBdr>
        </w:div>
        <w:div w:id="1449658947">
          <w:marLeft w:val="835"/>
          <w:marRight w:val="0"/>
          <w:marTop w:val="96"/>
          <w:marBottom w:val="0"/>
          <w:divBdr>
            <w:top w:val="none" w:sz="0" w:space="0" w:color="auto"/>
            <w:left w:val="none" w:sz="0" w:space="0" w:color="auto"/>
            <w:bottom w:val="none" w:sz="0" w:space="0" w:color="auto"/>
            <w:right w:val="none" w:sz="0" w:space="0" w:color="auto"/>
          </w:divBdr>
        </w:div>
        <w:div w:id="1772974769">
          <w:marLeft w:val="835"/>
          <w:marRight w:val="0"/>
          <w:marTop w:val="96"/>
          <w:marBottom w:val="0"/>
          <w:divBdr>
            <w:top w:val="none" w:sz="0" w:space="0" w:color="auto"/>
            <w:left w:val="none" w:sz="0" w:space="0" w:color="auto"/>
            <w:bottom w:val="none" w:sz="0" w:space="0" w:color="auto"/>
            <w:right w:val="none" w:sz="0" w:space="0" w:color="auto"/>
          </w:divBdr>
        </w:div>
        <w:div w:id="464740364">
          <w:marLeft w:val="835"/>
          <w:marRight w:val="0"/>
          <w:marTop w:val="96"/>
          <w:marBottom w:val="0"/>
          <w:divBdr>
            <w:top w:val="none" w:sz="0" w:space="0" w:color="auto"/>
            <w:left w:val="none" w:sz="0" w:space="0" w:color="auto"/>
            <w:bottom w:val="none" w:sz="0" w:space="0" w:color="auto"/>
            <w:right w:val="none" w:sz="0" w:space="0" w:color="auto"/>
          </w:divBdr>
        </w:div>
        <w:div w:id="1391684874">
          <w:marLeft w:val="1411"/>
          <w:marRight w:val="0"/>
          <w:marTop w:val="96"/>
          <w:marBottom w:val="0"/>
          <w:divBdr>
            <w:top w:val="none" w:sz="0" w:space="0" w:color="auto"/>
            <w:left w:val="none" w:sz="0" w:space="0" w:color="auto"/>
            <w:bottom w:val="none" w:sz="0" w:space="0" w:color="auto"/>
            <w:right w:val="none" w:sz="0" w:space="0" w:color="auto"/>
          </w:divBdr>
        </w:div>
        <w:div w:id="86924601">
          <w:marLeft w:val="1973"/>
          <w:marRight w:val="0"/>
          <w:marTop w:val="96"/>
          <w:marBottom w:val="0"/>
          <w:divBdr>
            <w:top w:val="none" w:sz="0" w:space="0" w:color="auto"/>
            <w:left w:val="none" w:sz="0" w:space="0" w:color="auto"/>
            <w:bottom w:val="none" w:sz="0" w:space="0" w:color="auto"/>
            <w:right w:val="none" w:sz="0" w:space="0" w:color="auto"/>
          </w:divBdr>
        </w:div>
        <w:div w:id="1073090900">
          <w:marLeft w:val="1973"/>
          <w:marRight w:val="0"/>
          <w:marTop w:val="96"/>
          <w:marBottom w:val="0"/>
          <w:divBdr>
            <w:top w:val="none" w:sz="0" w:space="0" w:color="auto"/>
            <w:left w:val="none" w:sz="0" w:space="0" w:color="auto"/>
            <w:bottom w:val="none" w:sz="0" w:space="0" w:color="auto"/>
            <w:right w:val="none" w:sz="0" w:space="0" w:color="auto"/>
          </w:divBdr>
        </w:div>
        <w:div w:id="1442601706">
          <w:marLeft w:val="1411"/>
          <w:marRight w:val="0"/>
          <w:marTop w:val="96"/>
          <w:marBottom w:val="0"/>
          <w:divBdr>
            <w:top w:val="none" w:sz="0" w:space="0" w:color="auto"/>
            <w:left w:val="none" w:sz="0" w:space="0" w:color="auto"/>
            <w:bottom w:val="none" w:sz="0" w:space="0" w:color="auto"/>
            <w:right w:val="none" w:sz="0" w:space="0" w:color="auto"/>
          </w:divBdr>
        </w:div>
      </w:divsChild>
    </w:div>
    <w:div w:id="1715228253">
      <w:bodyDiv w:val="1"/>
      <w:marLeft w:val="0"/>
      <w:marRight w:val="0"/>
      <w:marTop w:val="0"/>
      <w:marBottom w:val="0"/>
      <w:divBdr>
        <w:top w:val="none" w:sz="0" w:space="0" w:color="auto"/>
        <w:left w:val="none" w:sz="0" w:space="0" w:color="auto"/>
        <w:bottom w:val="none" w:sz="0" w:space="0" w:color="auto"/>
        <w:right w:val="none" w:sz="0" w:space="0" w:color="auto"/>
      </w:divBdr>
      <w:divsChild>
        <w:div w:id="928392400">
          <w:marLeft w:val="835"/>
          <w:marRight w:val="0"/>
          <w:marTop w:val="77"/>
          <w:marBottom w:val="0"/>
          <w:divBdr>
            <w:top w:val="none" w:sz="0" w:space="0" w:color="auto"/>
            <w:left w:val="none" w:sz="0" w:space="0" w:color="auto"/>
            <w:bottom w:val="none" w:sz="0" w:space="0" w:color="auto"/>
            <w:right w:val="none" w:sz="0" w:space="0" w:color="auto"/>
          </w:divBdr>
        </w:div>
        <w:div w:id="1688174395">
          <w:marLeft w:val="1411"/>
          <w:marRight w:val="0"/>
          <w:marTop w:val="77"/>
          <w:marBottom w:val="0"/>
          <w:divBdr>
            <w:top w:val="none" w:sz="0" w:space="0" w:color="auto"/>
            <w:left w:val="none" w:sz="0" w:space="0" w:color="auto"/>
            <w:bottom w:val="none" w:sz="0" w:space="0" w:color="auto"/>
            <w:right w:val="none" w:sz="0" w:space="0" w:color="auto"/>
          </w:divBdr>
        </w:div>
        <w:div w:id="177623075">
          <w:marLeft w:val="1411"/>
          <w:marRight w:val="0"/>
          <w:marTop w:val="77"/>
          <w:marBottom w:val="0"/>
          <w:divBdr>
            <w:top w:val="none" w:sz="0" w:space="0" w:color="auto"/>
            <w:left w:val="none" w:sz="0" w:space="0" w:color="auto"/>
            <w:bottom w:val="none" w:sz="0" w:space="0" w:color="auto"/>
            <w:right w:val="none" w:sz="0" w:space="0" w:color="auto"/>
          </w:divBdr>
        </w:div>
      </w:divsChild>
    </w:div>
    <w:div w:id="1776754738">
      <w:bodyDiv w:val="1"/>
      <w:marLeft w:val="0"/>
      <w:marRight w:val="0"/>
      <w:marTop w:val="0"/>
      <w:marBottom w:val="0"/>
      <w:divBdr>
        <w:top w:val="none" w:sz="0" w:space="0" w:color="auto"/>
        <w:left w:val="none" w:sz="0" w:space="0" w:color="auto"/>
        <w:bottom w:val="none" w:sz="0" w:space="0" w:color="auto"/>
        <w:right w:val="none" w:sz="0" w:space="0" w:color="auto"/>
      </w:divBdr>
      <w:divsChild>
        <w:div w:id="263266489">
          <w:marLeft w:val="835"/>
          <w:marRight w:val="0"/>
          <w:marTop w:val="96"/>
          <w:marBottom w:val="0"/>
          <w:divBdr>
            <w:top w:val="none" w:sz="0" w:space="0" w:color="auto"/>
            <w:left w:val="none" w:sz="0" w:space="0" w:color="auto"/>
            <w:bottom w:val="none" w:sz="0" w:space="0" w:color="auto"/>
            <w:right w:val="none" w:sz="0" w:space="0" w:color="auto"/>
          </w:divBdr>
        </w:div>
      </w:divsChild>
    </w:div>
    <w:div w:id="1838956022">
      <w:bodyDiv w:val="1"/>
      <w:marLeft w:val="0"/>
      <w:marRight w:val="0"/>
      <w:marTop w:val="0"/>
      <w:marBottom w:val="0"/>
      <w:divBdr>
        <w:top w:val="none" w:sz="0" w:space="0" w:color="auto"/>
        <w:left w:val="none" w:sz="0" w:space="0" w:color="auto"/>
        <w:bottom w:val="none" w:sz="0" w:space="0" w:color="auto"/>
        <w:right w:val="none" w:sz="0" w:space="0" w:color="auto"/>
      </w:divBdr>
      <w:divsChild>
        <w:div w:id="477305219">
          <w:marLeft w:val="274"/>
          <w:marRight w:val="0"/>
          <w:marTop w:val="115"/>
          <w:marBottom w:val="0"/>
          <w:divBdr>
            <w:top w:val="none" w:sz="0" w:space="0" w:color="auto"/>
            <w:left w:val="none" w:sz="0" w:space="0" w:color="auto"/>
            <w:bottom w:val="none" w:sz="0" w:space="0" w:color="auto"/>
            <w:right w:val="none" w:sz="0" w:space="0" w:color="auto"/>
          </w:divBdr>
        </w:div>
        <w:div w:id="1200237311">
          <w:marLeft w:val="835"/>
          <w:marRight w:val="0"/>
          <w:marTop w:val="96"/>
          <w:marBottom w:val="0"/>
          <w:divBdr>
            <w:top w:val="none" w:sz="0" w:space="0" w:color="auto"/>
            <w:left w:val="none" w:sz="0" w:space="0" w:color="auto"/>
            <w:bottom w:val="none" w:sz="0" w:space="0" w:color="auto"/>
            <w:right w:val="none" w:sz="0" w:space="0" w:color="auto"/>
          </w:divBdr>
        </w:div>
        <w:div w:id="317391060">
          <w:marLeft w:val="835"/>
          <w:marRight w:val="0"/>
          <w:marTop w:val="96"/>
          <w:marBottom w:val="0"/>
          <w:divBdr>
            <w:top w:val="none" w:sz="0" w:space="0" w:color="auto"/>
            <w:left w:val="none" w:sz="0" w:space="0" w:color="auto"/>
            <w:bottom w:val="none" w:sz="0" w:space="0" w:color="auto"/>
            <w:right w:val="none" w:sz="0" w:space="0" w:color="auto"/>
          </w:divBdr>
        </w:div>
        <w:div w:id="877744315">
          <w:marLeft w:val="835"/>
          <w:marRight w:val="0"/>
          <w:marTop w:val="96"/>
          <w:marBottom w:val="0"/>
          <w:divBdr>
            <w:top w:val="none" w:sz="0" w:space="0" w:color="auto"/>
            <w:left w:val="none" w:sz="0" w:space="0" w:color="auto"/>
            <w:bottom w:val="none" w:sz="0" w:space="0" w:color="auto"/>
            <w:right w:val="none" w:sz="0" w:space="0" w:color="auto"/>
          </w:divBdr>
        </w:div>
        <w:div w:id="411899644">
          <w:marLeft w:val="835"/>
          <w:marRight w:val="0"/>
          <w:marTop w:val="96"/>
          <w:marBottom w:val="0"/>
          <w:divBdr>
            <w:top w:val="none" w:sz="0" w:space="0" w:color="auto"/>
            <w:left w:val="none" w:sz="0" w:space="0" w:color="auto"/>
            <w:bottom w:val="none" w:sz="0" w:space="0" w:color="auto"/>
            <w:right w:val="none" w:sz="0" w:space="0" w:color="auto"/>
          </w:divBdr>
        </w:div>
        <w:div w:id="183517225">
          <w:marLeft w:val="1411"/>
          <w:marRight w:val="0"/>
          <w:marTop w:val="96"/>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29485889">
      <w:bodyDiv w:val="1"/>
      <w:marLeft w:val="0"/>
      <w:marRight w:val="0"/>
      <w:marTop w:val="0"/>
      <w:marBottom w:val="0"/>
      <w:divBdr>
        <w:top w:val="none" w:sz="0" w:space="0" w:color="auto"/>
        <w:left w:val="none" w:sz="0" w:space="0" w:color="auto"/>
        <w:bottom w:val="none" w:sz="0" w:space="0" w:color="auto"/>
        <w:right w:val="none" w:sz="0" w:space="0" w:color="auto"/>
      </w:divBdr>
      <w:divsChild>
        <w:div w:id="64450360">
          <w:marLeft w:val="274"/>
          <w:marRight w:val="0"/>
          <w:marTop w:val="115"/>
          <w:marBottom w:val="0"/>
          <w:divBdr>
            <w:top w:val="none" w:sz="0" w:space="0" w:color="auto"/>
            <w:left w:val="none" w:sz="0" w:space="0" w:color="auto"/>
            <w:bottom w:val="none" w:sz="0" w:space="0" w:color="auto"/>
            <w:right w:val="none" w:sz="0" w:space="0" w:color="auto"/>
          </w:divBdr>
        </w:div>
        <w:div w:id="342707847">
          <w:marLeft w:val="835"/>
          <w:marRight w:val="0"/>
          <w:marTop w:val="96"/>
          <w:marBottom w:val="0"/>
          <w:divBdr>
            <w:top w:val="none" w:sz="0" w:space="0" w:color="auto"/>
            <w:left w:val="none" w:sz="0" w:space="0" w:color="auto"/>
            <w:bottom w:val="none" w:sz="0" w:space="0" w:color="auto"/>
            <w:right w:val="none" w:sz="0" w:space="0" w:color="auto"/>
          </w:divBdr>
        </w:div>
        <w:div w:id="1340699371">
          <w:marLeft w:val="835"/>
          <w:marRight w:val="0"/>
          <w:marTop w:val="96"/>
          <w:marBottom w:val="0"/>
          <w:divBdr>
            <w:top w:val="none" w:sz="0" w:space="0" w:color="auto"/>
            <w:left w:val="none" w:sz="0" w:space="0" w:color="auto"/>
            <w:bottom w:val="none" w:sz="0" w:space="0" w:color="auto"/>
            <w:right w:val="none" w:sz="0" w:space="0" w:color="auto"/>
          </w:divBdr>
        </w:div>
        <w:div w:id="774640782">
          <w:marLeft w:val="835"/>
          <w:marRight w:val="0"/>
          <w:marTop w:val="96"/>
          <w:marBottom w:val="0"/>
          <w:divBdr>
            <w:top w:val="none" w:sz="0" w:space="0" w:color="auto"/>
            <w:left w:val="none" w:sz="0" w:space="0" w:color="auto"/>
            <w:bottom w:val="none" w:sz="0" w:space="0" w:color="auto"/>
            <w:right w:val="none" w:sz="0" w:space="0" w:color="auto"/>
          </w:divBdr>
        </w:div>
        <w:div w:id="313798873">
          <w:marLeft w:val="1411"/>
          <w:marRight w:val="0"/>
          <w:marTop w:val="96"/>
          <w:marBottom w:val="0"/>
          <w:divBdr>
            <w:top w:val="none" w:sz="0" w:space="0" w:color="auto"/>
            <w:left w:val="none" w:sz="0" w:space="0" w:color="auto"/>
            <w:bottom w:val="none" w:sz="0" w:space="0" w:color="auto"/>
            <w:right w:val="none" w:sz="0" w:space="0" w:color="auto"/>
          </w:divBdr>
        </w:div>
        <w:div w:id="109322925">
          <w:marLeft w:val="1973"/>
          <w:marRight w:val="0"/>
          <w:marTop w:val="96"/>
          <w:marBottom w:val="0"/>
          <w:divBdr>
            <w:top w:val="none" w:sz="0" w:space="0" w:color="auto"/>
            <w:left w:val="none" w:sz="0" w:space="0" w:color="auto"/>
            <w:bottom w:val="none" w:sz="0" w:space="0" w:color="auto"/>
            <w:right w:val="none" w:sz="0" w:space="0" w:color="auto"/>
          </w:divBdr>
        </w:div>
        <w:div w:id="1832868235">
          <w:marLeft w:val="1411"/>
          <w:marRight w:val="0"/>
          <w:marTop w:val="96"/>
          <w:marBottom w:val="0"/>
          <w:divBdr>
            <w:top w:val="none" w:sz="0" w:space="0" w:color="auto"/>
            <w:left w:val="none" w:sz="0" w:space="0" w:color="auto"/>
            <w:bottom w:val="none" w:sz="0" w:space="0" w:color="auto"/>
            <w:right w:val="none" w:sz="0" w:space="0" w:color="auto"/>
          </w:divBdr>
        </w:div>
        <w:div w:id="856116263">
          <w:marLeft w:val="1973"/>
          <w:marRight w:val="0"/>
          <w:marTop w:val="96"/>
          <w:marBottom w:val="0"/>
          <w:divBdr>
            <w:top w:val="none" w:sz="0" w:space="0" w:color="auto"/>
            <w:left w:val="none" w:sz="0" w:space="0" w:color="auto"/>
            <w:bottom w:val="none" w:sz="0" w:space="0" w:color="auto"/>
            <w:right w:val="none" w:sz="0" w:space="0" w:color="auto"/>
          </w:divBdr>
        </w:div>
        <w:div w:id="1638220998">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package" Target="embeddings/Microsoft_Visio_Drawing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14B3EC-F120-4D31-B950-D2175BBB1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1859</Words>
  <Characters>10597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2016-03-29T09:25:00Z</dcterms:created>
  <dcterms:modified xsi:type="dcterms:W3CDTF">2016-04-01T09:58:00Z</dcterms:modified>
</cp:coreProperties>
</file>